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B18" w:rsidRPr="00663B18" w:rsidRDefault="00663B18" w:rsidP="00663B18">
      <w:pPr>
        <w:spacing w:before="120" w:after="120" w:line="360" w:lineRule="auto"/>
        <w:jc w:val="center"/>
        <w:rPr>
          <w:rFonts w:asciiTheme="majorBidi" w:hAnsiTheme="majorBidi" w:cstheme="majorBidi"/>
          <w:b/>
          <w:sz w:val="24"/>
          <w:u w:val="single"/>
          <w:lang w:val="lv-LV"/>
        </w:rPr>
      </w:pPr>
      <w:r w:rsidRPr="00663B18">
        <w:rPr>
          <w:rFonts w:asciiTheme="majorBidi" w:hAnsiTheme="majorBidi" w:cstheme="majorBidi"/>
          <w:b/>
          <w:sz w:val="24"/>
          <w:u w:val="single"/>
          <w:lang w:val="lv-LV"/>
        </w:rPr>
        <w:t>II PIELIKUMS</w:t>
      </w:r>
    </w:p>
    <w:p w:rsidR="00663B18" w:rsidRPr="00663B18" w:rsidRDefault="00663B18" w:rsidP="00663B18">
      <w:pPr>
        <w:spacing w:before="120" w:after="120" w:line="360" w:lineRule="auto"/>
        <w:jc w:val="center"/>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KONFISKĀCIJAS APLIECĪBA</w:t>
      </w:r>
    </w:p>
    <w:tbl>
      <w:tblPr>
        <w:tblStyle w:val="TableGrid"/>
        <w:tblW w:w="0" w:type="auto"/>
        <w:tblLook w:val="04A0" w:firstRow="1" w:lastRow="0" w:firstColumn="1" w:lastColumn="0" w:noHBand="0" w:noVBand="1"/>
      </w:tblPr>
      <w:tblGrid>
        <w:gridCol w:w="9855"/>
      </w:tblGrid>
      <w:tr w:rsidR="00663B18" w:rsidRPr="00663B18" w:rsidTr="00663B18">
        <w:trPr>
          <w:trHeight w:val="2710"/>
        </w:trPr>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A IEDAĻA:</w:t>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Izdošanas valsts: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Izdevējiestāde:</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Izpildes valsts: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Izpildiestāde (ja zināma):</w:t>
            </w:r>
            <w:r w:rsidRPr="00663B18">
              <w:rPr>
                <w:rFonts w:asciiTheme="majorBidi" w:eastAsia="Calibri" w:hAnsiTheme="majorBidi" w:cstheme="majorBidi"/>
                <w:sz w:val="24"/>
                <w:lang w:val="lv-LV"/>
              </w:rPr>
              <w:tab/>
            </w:r>
          </w:p>
        </w:tc>
      </w:tr>
      <w:tr w:rsidR="00663B18" w:rsidRPr="00663B18" w:rsidTr="004877EE">
        <w:trPr>
          <w:trHeight w:val="4410"/>
        </w:trPr>
        <w:tc>
          <w:tcPr>
            <w:tcW w:w="9855" w:type="dxa"/>
          </w:tcPr>
          <w:p w:rsidR="00663B18" w:rsidRPr="00663B18" w:rsidRDefault="00663B18" w:rsidP="00663B18">
            <w:pPr>
              <w:spacing w:before="120" w:after="120" w:line="360" w:lineRule="auto"/>
              <w:rPr>
                <w:rFonts w:asciiTheme="majorBidi" w:eastAsia="Calibri" w:hAnsiTheme="majorBidi" w:cstheme="majorBidi"/>
                <w:sz w:val="24"/>
                <w:lang w:val="lv-LV"/>
              </w:rPr>
            </w:pPr>
            <w:bookmarkStart w:id="0" w:name="_GoBack"/>
            <w:bookmarkEnd w:id="0"/>
            <w:r w:rsidRPr="00663B18">
              <w:rPr>
                <w:rFonts w:asciiTheme="majorBidi" w:eastAsia="Calibri" w:hAnsiTheme="majorBidi" w:cstheme="majorBidi"/>
                <w:sz w:val="24"/>
                <w:lang w:val="lv-LV"/>
              </w:rPr>
              <w:t>B IEDAĻA: Konfiskācijas rīkojums</w:t>
            </w:r>
          </w:p>
          <w:p w:rsidR="00663B18" w:rsidRPr="00663B18" w:rsidRDefault="00663B18" w:rsidP="00663B18">
            <w:pPr>
              <w:tabs>
                <w:tab w:val="left" w:leader="dot" w:pos="9639"/>
              </w:tabs>
              <w:spacing w:before="120" w:after="120" w:line="360" w:lineRule="auto"/>
              <w:ind w:left="851" w:hanging="851"/>
              <w:rPr>
                <w:sz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r>
            <w:r w:rsidRPr="00663B18">
              <w:rPr>
                <w:sz w:val="24"/>
                <w:lang w:val="lv-LV"/>
              </w:rPr>
              <w:t>Tiesa, kas izdevusi konfiskācijas rīkojumu (oficiālais nosaukums):</w:t>
            </w:r>
            <w:r w:rsidRPr="00663B18">
              <w:rPr>
                <w:sz w:val="24"/>
                <w:lang w:val="lv-LV"/>
              </w:rPr>
              <w:br/>
            </w:r>
            <w:r w:rsidRPr="00663B18">
              <w:rPr>
                <w:sz w:val="24"/>
                <w:lang w:val="lv-LV"/>
              </w:rPr>
              <w:tab/>
            </w:r>
          </w:p>
          <w:p w:rsidR="00663B18" w:rsidRPr="00663B18" w:rsidRDefault="00663B18" w:rsidP="00663B18">
            <w:pPr>
              <w:tabs>
                <w:tab w:val="left" w:leader="dot" w:pos="9639"/>
              </w:tabs>
              <w:spacing w:before="120" w:after="120" w:line="360" w:lineRule="auto"/>
              <w:ind w:left="851" w:hanging="851"/>
              <w:rPr>
                <w:sz w:val="24"/>
                <w:lang w:val="lv-LV"/>
              </w:rPr>
            </w:pPr>
            <w:r w:rsidRPr="00663B18">
              <w:rPr>
                <w:sz w:val="24"/>
                <w:lang w:val="lv-LV"/>
              </w:rPr>
              <w:t>2.</w:t>
            </w:r>
            <w:r w:rsidRPr="00663B18">
              <w:rPr>
                <w:sz w:val="24"/>
                <w:lang w:val="lv-LV"/>
              </w:rPr>
              <w:tab/>
              <w:t>Konfiskācijas rīkojuma atsauces numurs (ja zināms):</w:t>
            </w:r>
            <w:r w:rsidRPr="00663B18">
              <w:rPr>
                <w:sz w:val="24"/>
                <w:lang w:val="lv-LV"/>
              </w:rPr>
              <w:br/>
            </w:r>
            <w:r w:rsidRPr="00663B18">
              <w:rPr>
                <w:sz w:val="24"/>
                <w:lang w:val="lv-LV"/>
              </w:rPr>
              <w:tab/>
            </w:r>
          </w:p>
          <w:p w:rsidR="00663B18" w:rsidRPr="00663B18" w:rsidRDefault="00663B18" w:rsidP="00663B18">
            <w:pPr>
              <w:tabs>
                <w:tab w:val="left" w:leader="dot" w:pos="9639"/>
              </w:tabs>
              <w:spacing w:before="120" w:after="120" w:line="360" w:lineRule="auto"/>
              <w:ind w:left="851" w:hanging="851"/>
              <w:rPr>
                <w:sz w:val="24"/>
                <w:lang w:val="lv-LV"/>
              </w:rPr>
            </w:pPr>
            <w:r w:rsidRPr="00663B18">
              <w:rPr>
                <w:sz w:val="24"/>
                <w:lang w:val="lv-LV"/>
              </w:rPr>
              <w:t>3.</w:t>
            </w:r>
            <w:r w:rsidRPr="00663B18">
              <w:rPr>
                <w:sz w:val="24"/>
                <w:lang w:val="lv-LV"/>
              </w:rPr>
              <w:tab/>
              <w:t>Konfiskācijas rīkojums izdots (datums):</w:t>
            </w:r>
            <w:r w:rsidRPr="00663B18">
              <w:rPr>
                <w:sz w:val="24"/>
                <w:lang w:val="lv-LV"/>
              </w:rPr>
              <w:br/>
            </w:r>
            <w:r w:rsidRPr="00663B18">
              <w:rPr>
                <w:sz w:val="24"/>
                <w:lang w:val="lv-LV"/>
              </w:rPr>
              <w:tab/>
            </w:r>
          </w:p>
          <w:p w:rsidR="00663B18" w:rsidRPr="00663B18" w:rsidRDefault="00663B18" w:rsidP="00663B18">
            <w:pPr>
              <w:tabs>
                <w:tab w:val="left" w:leader="dot" w:pos="9639"/>
              </w:tabs>
              <w:spacing w:before="120" w:after="120" w:line="360" w:lineRule="auto"/>
              <w:ind w:left="851" w:hanging="851"/>
              <w:rPr>
                <w:rFonts w:asciiTheme="majorBidi" w:eastAsia="Calibri" w:hAnsiTheme="majorBidi" w:cstheme="majorBidi"/>
                <w:sz w:val="24"/>
                <w:lang w:val="lv-LV"/>
              </w:rPr>
            </w:pPr>
            <w:r w:rsidRPr="00663B18">
              <w:rPr>
                <w:sz w:val="24"/>
                <w:lang w:val="lv-LV"/>
              </w:rPr>
              <w:t>4.</w:t>
            </w:r>
            <w:r w:rsidRPr="00663B18">
              <w:rPr>
                <w:sz w:val="24"/>
                <w:lang w:val="lv-LV"/>
              </w:rPr>
              <w:tab/>
              <w:t>Konfiskācijas</w:t>
            </w:r>
            <w:r w:rsidRPr="00663B18">
              <w:rPr>
                <w:rFonts w:asciiTheme="majorBidi" w:eastAsia="Calibri" w:hAnsiTheme="majorBidi" w:cstheme="majorBidi"/>
                <w:sz w:val="24"/>
                <w:lang w:val="lv-LV"/>
              </w:rPr>
              <w:t xml:space="preserve"> rīkojums par galīgu atzīts (datums):</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lastRenderedPageBreak/>
              <w:t>C IEDAĻA: Skartā(-ās) persona(-as)</w:t>
            </w:r>
          </w:p>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Personas(-u), pret kuru(-ām) ir izdots konfiskācijas rīkojums, vai personas(-u), kurai(-ām) pieder īpašums, uz kuru attiecas konfiskācijas rīkojums, identitāte (ja tas skar vairākas personas, norādīt informāciju par katru personu):</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r>
            <w:r w:rsidRPr="00663B18">
              <w:rPr>
                <w:sz w:val="24"/>
                <w:lang w:val="lv-LV"/>
              </w:rPr>
              <w:t>Identifikācijas dati</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sz w:val="24"/>
                <w:lang w:val="lv-LV"/>
              </w:rPr>
              <w:t>i)</w:t>
            </w:r>
            <w:r w:rsidRPr="00663B18">
              <w:rPr>
                <w:sz w:val="24"/>
                <w:lang w:val="lv-LV"/>
              </w:rPr>
              <w:tab/>
              <w:t>F</w:t>
            </w:r>
            <w:r w:rsidRPr="00663B18">
              <w:rPr>
                <w:rFonts w:asciiTheme="majorBidi" w:eastAsia="Calibri" w:hAnsiTheme="majorBidi" w:cstheme="majorBidi"/>
                <w:sz w:val="24"/>
                <w:lang w:val="lv-LV"/>
              </w:rPr>
              <w:t>iziskas(-u) personas(-u) gadījumā</w:t>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Vārds un uzvārds: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Vārds(-i):</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Citi attiecīgi vārdi (ja ir):</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Pieņemtie vārdi (ja ir):</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Dzimums: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Valstspiederība: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Personas kods vai sociālā nodrošinājuma numurs, ja zināms: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Personas identitāti apliecinoša(-u) dokumenta(-u) (personas apliecība vai pase) veids un numurs (ja ir zināms):</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Dzimšanas datums: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Dzimšanas vieta: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sz w:val="24"/>
                <w:lang w:val="lv-LV"/>
              </w:rPr>
            </w:pPr>
            <w:r w:rsidRPr="00663B18">
              <w:rPr>
                <w:rFonts w:asciiTheme="majorBidi" w:eastAsia="Calibri" w:hAnsiTheme="majorBidi" w:cstheme="majorBidi"/>
                <w:sz w:val="24"/>
                <w:lang w:val="lv-LV"/>
              </w:rPr>
              <w:t>Dzīvesvieta un/vai zināmā adrese (ja adrese nav zināma - pēdējā zināmā adrese):</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Valoda(-as), kuru(-as) skartā persona saprot:</w:t>
            </w:r>
            <w:r w:rsidRPr="00663B18">
              <w:rPr>
                <w:rFonts w:asciiTheme="majorBidi" w:eastAsia="Calibri" w:hAnsiTheme="majorBidi" w:cstheme="majorBidi"/>
                <w:sz w:val="24"/>
                <w:lang w:val="lv-LV"/>
              </w:rPr>
              <w:tab/>
            </w:r>
          </w:p>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Lūgums norādīt skartās personas statusu procesā:</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persona, pret kuru konfiskācijas rīkojums ir vērsts</w:t>
            </w:r>
          </w:p>
          <w:p w:rsidR="00663B18" w:rsidRPr="00663B18" w:rsidRDefault="00663B18" w:rsidP="00663B18">
            <w:pPr>
              <w:pageBreakBefore/>
              <w:spacing w:before="120" w:after="120" w:line="360" w:lineRule="auto"/>
              <w:ind w:left="850" w:hanging="850"/>
              <w:rPr>
                <w:sz w:val="24"/>
                <w:lang w:val="lv-LV"/>
              </w:rPr>
            </w:pPr>
            <w:r w:rsidRPr="00663B18">
              <w:rPr>
                <w:sz w:val="24"/>
                <w:lang w:val="lv-LV"/>
              </w:rPr>
              <w:t>□</w:t>
            </w:r>
            <w:r w:rsidRPr="00663B18">
              <w:rPr>
                <w:sz w:val="24"/>
                <w:lang w:val="lv-LV"/>
              </w:rPr>
              <w:tab/>
              <w:t>persona, kurai(-ām) pieder īpašums, uz kuru attiecas konfiskācijas rīkojums</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sz w:val="24"/>
                <w:lang w:val="es-ES"/>
              </w:rPr>
              <w:t>ii)</w:t>
            </w:r>
            <w:r w:rsidRPr="00663B18">
              <w:rPr>
                <w:sz w:val="24"/>
                <w:lang w:val="es-ES"/>
              </w:rPr>
              <w:tab/>
              <w:t>Juridiskas</w:t>
            </w:r>
            <w:r w:rsidRPr="00663B18">
              <w:rPr>
                <w:rFonts w:asciiTheme="majorBidi" w:eastAsia="Calibri" w:hAnsiTheme="majorBidi" w:cstheme="majorBidi"/>
                <w:sz w:val="24"/>
                <w:lang w:val="lv-LV"/>
              </w:rPr>
              <w:t>(-u) personas(-u) gadījumā</w:t>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Nosaukums: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Juridiskā forma: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Saīsinātais nosaukums, parasti izmantotais nosaukums vai tirdzniecības nosaukums (ja ir):</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Juridiskā adrese (reģistrācijas vieta):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Reģistrācijas numurs:</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Adrese:</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Pārstāvja vārds un uzvārds:</w:t>
            </w:r>
            <w:r w:rsidRPr="00663B18">
              <w:rPr>
                <w:rFonts w:asciiTheme="majorBidi" w:eastAsia="Calibri" w:hAnsiTheme="majorBidi" w:cstheme="majorBidi"/>
                <w:sz w:val="24"/>
                <w:lang w:val="lv-LV"/>
              </w:rPr>
              <w:tab/>
            </w:r>
          </w:p>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Lūgums norādīt skartās personas statusu procesā:</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persona, pret kuru konfiskācijas rīkojums ir vērsts</w:t>
            </w:r>
          </w:p>
          <w:p w:rsidR="00663B18" w:rsidRPr="00663B18" w:rsidRDefault="00663B18" w:rsidP="00663B18">
            <w:pPr>
              <w:pageBreakBefore/>
              <w:spacing w:before="120" w:after="120" w:line="360" w:lineRule="auto"/>
              <w:ind w:left="850" w:hanging="850"/>
              <w:rPr>
                <w:sz w:val="24"/>
                <w:lang w:val="lv-LV"/>
              </w:rPr>
            </w:pPr>
            <w:r w:rsidRPr="00663B18">
              <w:rPr>
                <w:sz w:val="24"/>
                <w:lang w:val="lv-LV"/>
              </w:rPr>
              <w:t>□</w:t>
            </w:r>
            <w:r w:rsidRPr="00663B18">
              <w:rPr>
                <w:sz w:val="24"/>
                <w:lang w:val="lv-LV"/>
              </w:rPr>
              <w:tab/>
              <w:t>persona, kurai pieder īpašums, uz kuru attiecas konfiskācijas rīkojums</w:t>
            </w:r>
          </w:p>
          <w:p w:rsidR="00663B18" w:rsidRPr="00663B18" w:rsidRDefault="00663B18" w:rsidP="00663B18">
            <w:pPr>
              <w:pageBreakBefore/>
              <w:tabs>
                <w:tab w:val="left" w:leader="dot" w:pos="9639"/>
              </w:tabs>
              <w:spacing w:before="120" w:after="120" w:line="360" w:lineRule="auto"/>
              <w:ind w:left="851" w:hanging="851"/>
              <w:rPr>
                <w:sz w:val="24"/>
                <w:lang w:val="lv-LV"/>
              </w:rPr>
            </w:pPr>
            <w:r w:rsidRPr="00663B18">
              <w:rPr>
                <w:sz w:val="24"/>
                <w:lang w:val="lv-LV"/>
              </w:rPr>
              <w:t>2.</w:t>
            </w:r>
            <w:r w:rsidRPr="00663B18">
              <w:rPr>
                <w:sz w:val="24"/>
                <w:lang w:val="lv-LV"/>
              </w:rPr>
              <w:tab/>
              <w:t>Norādīt</w:t>
            </w:r>
            <w:r w:rsidRPr="00663B18">
              <w:rPr>
                <w:rFonts w:asciiTheme="majorBidi" w:eastAsia="Calibri" w:hAnsiTheme="majorBidi" w:cstheme="majorBidi"/>
                <w:sz w:val="24"/>
                <w:lang w:val="lv-LV"/>
              </w:rPr>
              <w:t xml:space="preserve"> vietu, kur izpildāms konfiskācijas rīkojums (ja tā atšķiras no iepriekš minētās adreses):</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ind w:left="851" w:hanging="851"/>
              <w:rPr>
                <w:sz w:val="24"/>
                <w:lang w:val="lv-LV"/>
              </w:rPr>
            </w:pPr>
            <w:r w:rsidRPr="00663B18">
              <w:rPr>
                <w:rFonts w:asciiTheme="majorBidi" w:eastAsia="Calibri" w:hAnsiTheme="majorBidi" w:cstheme="majorBidi"/>
                <w:sz w:val="24"/>
                <w:lang w:val="lv-LV"/>
              </w:rPr>
              <w:t>3.</w:t>
            </w:r>
            <w:r w:rsidRPr="00663B18">
              <w:rPr>
                <w:rFonts w:asciiTheme="majorBidi" w:eastAsia="Calibri" w:hAnsiTheme="majorBidi" w:cstheme="majorBidi"/>
                <w:sz w:val="24"/>
                <w:lang w:val="lv-LV"/>
              </w:rPr>
              <w:tab/>
              <w:t>Trešās personas, kuru tiesības attiecībā uz īpašumu, uz kuru attiecas konfiskācijas rīkojums, ar to tiek tieši ierobežotas (identitāte un iemesli):</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ind w:left="851" w:hanging="851"/>
              <w:rPr>
                <w:rFonts w:asciiTheme="majorBidi" w:eastAsia="Calibri" w:hAnsiTheme="majorBidi" w:cstheme="majorBidi"/>
                <w:sz w:val="24"/>
                <w:lang w:val="lv-LV"/>
              </w:rPr>
            </w:pPr>
            <w:r w:rsidRPr="00663B18">
              <w:rPr>
                <w:rFonts w:asciiTheme="majorBidi" w:eastAsia="Calibri" w:hAnsiTheme="majorBidi" w:cstheme="majorBidi"/>
                <w:sz w:val="24"/>
                <w:lang w:val="lv-LV"/>
              </w:rPr>
              <w:t>4.</w:t>
            </w:r>
            <w:r w:rsidRPr="00663B18">
              <w:rPr>
                <w:rFonts w:asciiTheme="majorBidi" w:eastAsia="Calibri" w:hAnsiTheme="majorBidi" w:cstheme="majorBidi"/>
                <w:sz w:val="24"/>
                <w:lang w:val="lv-LV"/>
              </w:rPr>
              <w:tab/>
              <w:t>Sniegt citu informāciju, kas var būt noderīga konfiskācijas rīkojuma izpildē:</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D IEDAĻA: Informācija par īpašumu, uz kuru attiecas rīkojums</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t>Tiesa ir pieņēmusi nolēmumu, ka īpašums:</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ir noziedzīgā nodarījumā iegūti līdzekļi vai šādu līdzekļu vērtības pilna summa vai tikai to vērtības daļas ekvivalents</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veido noziedzīgā nodarījuma rīkus vai šādu rīku vērtību</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ir konfiscējams, izdošanas valstī piemērojot jebkādas no Direktīvā 2014/42/ES paredzētajām konfiskācijas pilnvarām (tostarp paplašinātu konfiskāciju)</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ir konfiscējams saskaņā ar jebkādiem citiem noteikumiem saistībā ar konfiskācijas pilnvarām, tostarp bez galīgā notiesājošā sprieduma, saskaņā ar izdošanas valsts tiesību aktiem pēc procesa saistībā ar noziedzīgu nodarījumu</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2.</w:t>
            </w:r>
            <w:r w:rsidRPr="00663B18">
              <w:rPr>
                <w:rFonts w:asciiTheme="majorBidi" w:eastAsia="Calibri" w:hAnsiTheme="majorBidi" w:cstheme="majorBidi"/>
                <w:sz w:val="24"/>
                <w:lang w:val="lv-LV"/>
              </w:rPr>
              <w:tab/>
              <w:t>Lūgums norādīt, vai rīkojums attiecas uz:</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sym w:font="Bookshelf Symbol 3" w:char="F0FF"/>
            </w:r>
            <w:r w:rsidRPr="00663B18">
              <w:rPr>
                <w:rFonts w:asciiTheme="majorBidi" w:eastAsia="Calibri" w:hAnsiTheme="majorBidi" w:cstheme="majorBidi"/>
                <w:sz w:val="24"/>
                <w:lang w:val="lv-LV"/>
              </w:rPr>
              <w:tab/>
            </w:r>
            <w:r w:rsidRPr="00663B18">
              <w:rPr>
                <w:sz w:val="24"/>
                <w:lang w:val="lv-LV"/>
              </w:rPr>
              <w:t>naudas summu</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sz w:val="24"/>
              </w:rPr>
              <w:sym w:font="Bookshelf Symbol 3" w:char="F0FF"/>
            </w:r>
            <w:r w:rsidRPr="00663B18">
              <w:rPr>
                <w:sz w:val="24"/>
                <w:lang w:val="lv-LV"/>
              </w:rPr>
              <w:tab/>
            </w:r>
            <w:r w:rsidRPr="00663B18">
              <w:rPr>
                <w:rFonts w:asciiTheme="majorBidi" w:eastAsia="Calibri" w:hAnsiTheme="majorBidi" w:cstheme="majorBidi"/>
                <w:sz w:val="24"/>
                <w:lang w:val="lv-LV"/>
              </w:rPr>
              <w:t>konkrētu(-ām) 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(ķermeniskas vai bezķermeniskas, kustamas vai nekustamaa īpašuma) sastāvdaļu(-ām)</w:t>
            </w:r>
          </w:p>
          <w:p w:rsidR="00663B18" w:rsidRPr="00663B18" w:rsidRDefault="00663B18" w:rsidP="00663B18">
            <w:pPr>
              <w:pageBreakBefore/>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sym w:font="Bookshelf Symbol 3" w:char="F0FF"/>
            </w:r>
            <w:r w:rsidRPr="00663B18">
              <w:rPr>
                <w:rFonts w:asciiTheme="majorBidi" w:eastAsia="Calibri" w:hAnsiTheme="majorBidi" w:cstheme="majorBidi"/>
                <w:sz w:val="24"/>
                <w:lang w:val="lv-LV"/>
              </w:rPr>
              <w:tab/>
            </w:r>
            <w:r w:rsidRPr="00663B18">
              <w:rPr>
                <w:sz w:val="24"/>
                <w:lang w:val="lv-LV"/>
              </w:rPr>
              <w:t>īpašumu, kuram ir līdzvērtīga vērtība (uz vērtību pamatotas konfiskācijas kontekstā)</w:t>
            </w:r>
          </w:p>
        </w:tc>
      </w:tr>
      <w:tr w:rsidR="00663B18" w:rsidRPr="00663B18" w:rsidTr="004877EE">
        <w:tc>
          <w:tcPr>
            <w:tcW w:w="9855" w:type="dxa"/>
          </w:tcPr>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sz w:val="24"/>
                <w:lang w:val="lv-LV"/>
              </w:rPr>
              <w:lastRenderedPageBreak/>
              <w:t>3.</w:t>
            </w:r>
            <w:r w:rsidRPr="00663B18">
              <w:rPr>
                <w:sz w:val="24"/>
                <w:lang w:val="lv-LV"/>
              </w:rPr>
              <w:tab/>
            </w:r>
            <w:r w:rsidRPr="00663B18">
              <w:rPr>
                <w:rFonts w:asciiTheme="majorBidi" w:eastAsia="Calibri" w:hAnsiTheme="majorBidi" w:cstheme="majorBidi"/>
                <w:sz w:val="24"/>
                <w:lang w:val="lv-LV"/>
              </w:rPr>
              <w:t>Ja rīkojums attiecas uz naudas summu vai īpašumu, kuram ir minētajai naudas summai līdzvērtīga vērtība:</w:t>
            </w:r>
          </w:p>
          <w:p w:rsidR="00663B18" w:rsidRPr="00663B18" w:rsidRDefault="00663B18" w:rsidP="00663B18">
            <w:pPr>
              <w:pageBreakBefore/>
              <w:tabs>
                <w:tab w:val="num" w:pos="850"/>
                <w:tab w:val="left" w:leader="dot" w:pos="9639"/>
              </w:tabs>
              <w:spacing w:before="120" w:after="120" w:line="360" w:lineRule="auto"/>
              <w:ind w:left="850" w:hanging="850"/>
              <w:rPr>
                <w:rFonts w:asciiTheme="majorBidi" w:eastAsia="Calibri" w:hAnsiTheme="majorBidi" w:cstheme="majorBidi"/>
                <w:noProof/>
                <w:sz w:val="24"/>
                <w:szCs w:val="24"/>
                <w:lang w:val="lv-LV"/>
              </w:rPr>
            </w:pPr>
            <w:r w:rsidRPr="00663B18">
              <w:rPr>
                <w:rFonts w:eastAsia="Calibri"/>
                <w:sz w:val="24"/>
                <w:lang w:val="lv-LV"/>
              </w:rPr>
              <w:t xml:space="preserve">Izpildes valstī izpildei paredzētā summa, ar cipariem un vārdiem </w:t>
            </w:r>
            <w:r w:rsidRPr="00663B18">
              <w:rPr>
                <w:rFonts w:asciiTheme="majorBidi" w:eastAsia="Calibri" w:hAnsiTheme="majorBidi" w:cstheme="majorBidi"/>
                <w:sz w:val="24"/>
                <w:lang w:val="lv-LV"/>
              </w:rPr>
              <w:t>(norādīt valūtu):</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num" w:pos="850"/>
                <w:tab w:val="left" w:leader="dot" w:pos="9639"/>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Kopsumma, uz ko attiecas rīkojums, ar cipariem un vārdiem (norādīt valūtu):</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Papildu informācija:</w:t>
            </w:r>
          </w:p>
          <w:p w:rsidR="00663B18" w:rsidRPr="00663B18" w:rsidRDefault="00663B18" w:rsidP="00663B18">
            <w:pPr>
              <w:pageBreakBefore/>
              <w:tabs>
                <w:tab w:val="num" w:pos="850"/>
              </w:tabs>
              <w:spacing w:before="120" w:after="120" w:line="360" w:lineRule="auto"/>
              <w:ind w:left="850" w:hanging="850"/>
              <w:rPr>
                <w:sz w:val="24"/>
                <w:lang w:val="lv-LV"/>
              </w:rPr>
            </w:pPr>
            <w:r w:rsidRPr="00663B18">
              <w:rPr>
                <w:rFonts w:asciiTheme="majorBidi" w:eastAsia="Calibri" w:hAnsiTheme="majorBidi" w:cstheme="majorBidi"/>
                <w:sz w:val="24"/>
                <w:lang w:val="lv-LV"/>
              </w:rPr>
              <w:t>Iemesli, kas ļauj uzskatīt, ka skartajai personai izpildes valstī ir īpašums/ienākumi:</w:t>
            </w:r>
            <w:r w:rsidRPr="00663B18">
              <w:rPr>
                <w:rFonts w:asciiTheme="majorBidi" w:eastAsia="Calibri" w:hAnsiTheme="majorBidi" w:cstheme="majorBidi"/>
                <w:sz w:val="24"/>
                <w:lang w:val="lv-LV"/>
              </w:rPr>
              <w:br/>
            </w:r>
            <w:bookmarkStart w:id="1" w:name="_DV_C1716"/>
            <w:r w:rsidRPr="00663B18">
              <w:rPr>
                <w:rFonts w:eastAsia="Calibri"/>
                <w:sz w:val="24"/>
                <w:lang w:val="lv-LV"/>
              </w:rPr>
              <w:t>……………………………………………………………………………………</w:t>
            </w:r>
            <w:bookmarkEnd w:id="1"/>
            <w:r w:rsidRPr="00663B18">
              <w:rPr>
                <w:sz w:val="24"/>
                <w:lang w:val="lv-LV"/>
              </w:rPr>
              <w:t>…………..</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Skartās personas īpašuma/ienākumu avota apraksts (ja iespējams):</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Skartās personas īpašuma/ienākumu avota precīza atrašanās vieta (ja tā nav zināma, tad pēdējā vieta, par kuru ir ziņas): ……………………………………………………………..</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t>Skartās personas bankas konta dati (ja zināmi):</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t>4.</w:t>
            </w:r>
            <w:r w:rsidRPr="00663B18">
              <w:rPr>
                <w:rFonts w:asciiTheme="majorBidi" w:eastAsia="Calibri" w:hAnsiTheme="majorBidi" w:cstheme="majorBidi"/>
                <w:sz w:val="24"/>
                <w:lang w:val="lv-LV"/>
              </w:rPr>
              <w:tab/>
              <w:t>Ja rīkojums attiecas uz konkrētu(-ām) īpašuma sastāvdaļu(-ām) vai īpašumu, kuram ir šādam īpašumam</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līdzvērtīga vērtība:</w:t>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Iemesli rīkojuma nosūtīšanai izpildes valstij:</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sym w:font="Symbol" w:char="F090"/>
            </w:r>
            <w:r w:rsidRPr="00663B18">
              <w:rPr>
                <w:rFonts w:asciiTheme="majorBidi" w:eastAsia="Calibri" w:hAnsiTheme="majorBidi" w:cstheme="majorBidi"/>
                <w:sz w:val="24"/>
                <w:lang w:val="lv-LV"/>
              </w:rPr>
              <w:tab/>
            </w:r>
            <w:r w:rsidRPr="00663B18">
              <w:rPr>
                <w:sz w:val="24"/>
                <w:lang w:val="lv-LV"/>
              </w:rPr>
              <w:t>īpašuma konkrētā(-ās) sastāvdaļa(-as) atrodas izpildes valstī</w:t>
            </w:r>
          </w:p>
          <w:p w:rsidR="00663B18" w:rsidRPr="00663B18" w:rsidRDefault="00663B18" w:rsidP="00663B18">
            <w:pPr>
              <w:pageBreakBefore/>
              <w:spacing w:before="120" w:after="120" w:line="360" w:lineRule="auto"/>
              <w:ind w:left="850" w:hanging="850"/>
              <w:rPr>
                <w:sz w:val="24"/>
                <w:lang w:val="lv-LV"/>
              </w:rPr>
            </w:pPr>
            <w:r w:rsidRPr="00663B18">
              <w:rPr>
                <w:sz w:val="24"/>
              </w:rPr>
              <w:sym w:font="Symbol" w:char="F090"/>
            </w:r>
            <w:r w:rsidRPr="00663B18">
              <w:rPr>
                <w:sz w:val="24"/>
                <w:lang w:val="lv-LV"/>
              </w:rPr>
              <w:tab/>
              <w:t>īpašuma konkrētā(-ās) sastāvdaļa(-as) ir reģistrēta(-as) izpildes valstī</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sz w:val="24"/>
              </w:rPr>
              <w:sym w:font="Symbol" w:char="F090"/>
            </w:r>
            <w:r w:rsidRPr="00663B18">
              <w:rPr>
                <w:sz w:val="24"/>
                <w:lang w:val="lv-LV"/>
              </w:rPr>
              <w:tab/>
            </w:r>
            <w:r w:rsidRPr="00663B18">
              <w:rPr>
                <w:rFonts w:asciiTheme="majorBidi" w:eastAsia="Calibri" w:hAnsiTheme="majorBidi" w:cstheme="majorBidi"/>
                <w:sz w:val="24"/>
                <w:lang w:val="lv-LV"/>
              </w:rPr>
              <w:t>izdevējiestādei ir pamatoti iemesli uzskatīt, ka konkrēta(-as) īpašuma daļa(-as), uz ko attiecas konfiskācijas rīkojums, pilnīgi vai daļēji atrodas izpildes valstī.</w:t>
            </w:r>
          </w:p>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Papildu informācija:</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Iemesli, kas ļauj uzskatīt, ka īpašuma konkrētā(-ās) sastāvdaļa(-as) atrodas izpildes valstī:</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r w:rsidRPr="00663B18">
              <w:rPr>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sastāvdaļas apraksts</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sastāvdaļas atrašanās vieta (ja tā nav zināma, tad pēdējā zināmā vieta):</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tabs>
                <w:tab w:val="num" w:pos="850"/>
              </w:tabs>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Cita būtiska informācija (piemēram, tiesas administratora iecelšana):</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t>5.</w:t>
            </w:r>
            <w:r w:rsidRPr="00663B18">
              <w:rPr>
                <w:rFonts w:asciiTheme="majorBidi" w:eastAsia="Calibri" w:hAnsiTheme="majorBidi" w:cstheme="majorBidi"/>
                <w:sz w:val="24"/>
                <w:lang w:val="lv-LV"/>
              </w:rPr>
              <w:tab/>
              <w:t>Informācija par īpašuma konversiju un nodošanu</w:t>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Ja rīkojums attiecas uz konkrētu īpašuma sastāvdaļu, norādīt, vai izdošanas valsts tiesībās ir paredzēts, ka konfiskāciju izpildes valstī var veikt, konfiscējot naudas summu, kas atbilst konfiscējamā 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vērtībai:</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sym w:font="Bookshelf Symbol 3" w:char="F0FF"/>
            </w:r>
            <w:r w:rsidRPr="00663B18">
              <w:rPr>
                <w:rFonts w:asciiTheme="majorBidi" w:eastAsia="Calibri" w:hAnsiTheme="majorBidi" w:cstheme="majorBidi"/>
                <w:sz w:val="24"/>
                <w:lang w:val="lv-LV"/>
              </w:rPr>
              <w:tab/>
            </w:r>
            <w:r w:rsidRPr="00663B18">
              <w:rPr>
                <w:sz w:val="24"/>
              </w:rPr>
              <w:t>Jā.</w:t>
            </w:r>
          </w:p>
          <w:p w:rsidR="00663B18" w:rsidRPr="00663B18" w:rsidRDefault="00663B18" w:rsidP="00663B18">
            <w:pPr>
              <w:pageBreakBefore/>
              <w:spacing w:before="120" w:after="120" w:line="360" w:lineRule="auto"/>
              <w:ind w:left="850" w:hanging="850"/>
              <w:rPr>
                <w:rFonts w:asciiTheme="majorBidi" w:eastAsia="Calibri" w:hAnsiTheme="majorBidi" w:cstheme="majorBidi"/>
                <w:sz w:val="24"/>
                <w:lang w:val="lv-LV"/>
              </w:rPr>
            </w:pPr>
            <w:r w:rsidRPr="00663B18">
              <w:rPr>
                <w:sz w:val="24"/>
              </w:rPr>
              <w:sym w:font="Bookshelf Symbol 3" w:char="F0FF"/>
            </w:r>
            <w:r w:rsidRPr="00663B18">
              <w:rPr>
                <w:sz w:val="24"/>
              </w:rPr>
              <w:tab/>
            </w:r>
            <w:r w:rsidRPr="00663B18">
              <w:rPr>
                <w:rFonts w:asciiTheme="majorBidi" w:eastAsia="Calibri" w:hAnsiTheme="majorBidi" w:cstheme="majorBidi"/>
                <w:sz w:val="24"/>
                <w:lang w:val="lv-LV"/>
              </w:rPr>
              <w:t>Nē</w:t>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E IEDAĻA: Iesaldēšanas rīkojums</w:t>
            </w:r>
          </w:p>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Lūgums norādīt, vai:</w:t>
            </w:r>
          </w:p>
          <w:p w:rsidR="00663B18" w:rsidRPr="00663B18" w:rsidRDefault="00663B18" w:rsidP="00663B18">
            <w:pPr>
              <w:spacing w:before="120" w:after="120" w:line="360" w:lineRule="auto"/>
              <w:ind w:left="850" w:hanging="850"/>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konfiskācijas</w:t>
            </w:r>
            <w:r w:rsidRPr="00663B18">
              <w:rPr>
                <w:rFonts w:asciiTheme="majorBidi" w:eastAsia="Calibri" w:hAnsiTheme="majorBidi" w:cstheme="majorBidi"/>
                <w:sz w:val="24"/>
                <w:lang w:val="lv-LV"/>
              </w:rPr>
              <w:t xml:space="preserve"> rīkojumam ir pievienots izdošanas valstī izdots iesaldēšanas rīkojums</w:t>
            </w:r>
            <w:r w:rsidRPr="00663B18">
              <w:rPr>
                <w:rFonts w:asciiTheme="majorBidi" w:eastAsia="Calibri" w:hAnsiTheme="majorBidi" w:cstheme="majorBidi"/>
                <w:sz w:val="24"/>
                <w:lang w:val="lv-LV"/>
              </w:rPr>
              <w:br/>
              <w:t>(iesaldēšanas apliecības atsauces numurs):</w:t>
            </w:r>
            <w:r w:rsidRPr="00663B18">
              <w:rPr>
                <w:rFonts w:asciiTheme="majorBidi" w:eastAsia="Calibri" w:hAnsiTheme="majorBidi" w:cstheme="majorBidi"/>
                <w:sz w:val="24"/>
                <w:lang w:val="lv-LV"/>
              </w:rPr>
              <w:br/>
            </w:r>
            <w:r w:rsidRPr="00663B18">
              <w:rPr>
                <w:sz w:val="24"/>
                <w:lang w:val="lv-LV"/>
              </w:rPr>
              <w:t>..................................................................................................................................................</w:t>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īpašums</w:t>
            </w:r>
            <w:r w:rsidRPr="00663B18" w:rsidDel="007568EE">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iesaldēts saskaņā ar agrāk izdotu iesaldēšanas rīkojumu, kas nosūtīts izpildes valstij</w:t>
            </w:r>
          </w:p>
          <w:p w:rsidR="00663B18" w:rsidRPr="00663B18" w:rsidRDefault="00663B18" w:rsidP="00663B18">
            <w:pPr>
              <w:tabs>
                <w:tab w:val="num" w:pos="850"/>
              </w:tabs>
              <w:spacing w:before="120" w:after="120" w:line="360" w:lineRule="auto"/>
              <w:ind w:left="851" w:hanging="851"/>
              <w:rPr>
                <w:noProof/>
                <w:sz w:val="24"/>
                <w:szCs w:val="24"/>
                <w:lang w:val="lv-LV"/>
              </w:rPr>
            </w:pPr>
            <w:r w:rsidRPr="00663B18">
              <w:rPr>
                <w:sz w:val="24"/>
                <w:lang w:val="lv-LV"/>
              </w:rPr>
              <w:t>iesaldēšanas rīkojuma izdošanas datums: ................................................................................</w:t>
            </w:r>
          </w:p>
          <w:p w:rsidR="00663B18" w:rsidRPr="00663B18" w:rsidRDefault="00663B18" w:rsidP="00663B18">
            <w:pPr>
              <w:tabs>
                <w:tab w:val="num" w:pos="850"/>
              </w:tabs>
              <w:spacing w:before="120" w:after="120" w:line="360" w:lineRule="auto"/>
              <w:ind w:left="851" w:hanging="851"/>
              <w:rPr>
                <w:noProof/>
                <w:sz w:val="24"/>
                <w:szCs w:val="24"/>
                <w:lang w:val="lv-LV"/>
              </w:rPr>
            </w:pPr>
            <w:r w:rsidRPr="00663B18">
              <w:rPr>
                <w:sz w:val="24"/>
                <w:lang w:val="lv-LV"/>
              </w:rPr>
              <w:t>iesaldēšanas rīkojuma nosūtīšanas datums: .............................................................................</w:t>
            </w:r>
          </w:p>
          <w:p w:rsidR="00663B18" w:rsidRPr="00663B18" w:rsidRDefault="00663B18" w:rsidP="00663B18">
            <w:pPr>
              <w:tabs>
                <w:tab w:val="num" w:pos="850"/>
              </w:tabs>
              <w:spacing w:before="120" w:after="120" w:line="360" w:lineRule="auto"/>
              <w:ind w:left="851" w:hanging="851"/>
              <w:rPr>
                <w:noProof/>
                <w:sz w:val="24"/>
                <w:szCs w:val="24"/>
                <w:lang w:val="lv-LV"/>
              </w:rPr>
            </w:pPr>
            <w:r w:rsidRPr="00663B18">
              <w:rPr>
                <w:sz w:val="24"/>
                <w:lang w:val="lv-LV"/>
              </w:rPr>
              <w:t>iestādei, kurai tas nosūtīts: .......................................................................................................</w:t>
            </w:r>
          </w:p>
          <w:p w:rsidR="00663B18" w:rsidRPr="00663B18" w:rsidRDefault="00663B18" w:rsidP="00663B18">
            <w:pPr>
              <w:tabs>
                <w:tab w:val="num" w:pos="850"/>
              </w:tabs>
              <w:spacing w:before="120" w:after="120" w:line="360" w:lineRule="auto"/>
              <w:ind w:left="851" w:hanging="851"/>
              <w:rPr>
                <w:noProof/>
                <w:sz w:val="24"/>
                <w:szCs w:val="24"/>
                <w:lang w:val="lv-LV"/>
              </w:rPr>
            </w:pPr>
            <w:r w:rsidRPr="00663B18">
              <w:rPr>
                <w:sz w:val="24"/>
                <w:lang w:val="lv-LV"/>
              </w:rPr>
              <w:t>izdevējiestādes piešķirtais atsauces numurs: ...........................................................................</w:t>
            </w:r>
          </w:p>
          <w:p w:rsidR="00663B18" w:rsidRPr="00663B18" w:rsidRDefault="00663B18" w:rsidP="00663B18">
            <w:pPr>
              <w:tabs>
                <w:tab w:val="num" w:pos="850"/>
              </w:tabs>
              <w:spacing w:before="120" w:after="120" w:line="360" w:lineRule="auto"/>
              <w:ind w:left="851" w:hanging="851"/>
              <w:rPr>
                <w:rFonts w:asciiTheme="majorBidi" w:eastAsia="Calibri" w:hAnsiTheme="majorBidi" w:cstheme="majorBidi"/>
                <w:sz w:val="24"/>
                <w:lang w:val="lv-LV"/>
              </w:rPr>
            </w:pPr>
            <w:r w:rsidRPr="00663B18">
              <w:rPr>
                <w:sz w:val="24"/>
                <w:lang w:val="lv-LV"/>
              </w:rPr>
              <w:t>izpildiestāžu piešķirtais atsauces numurs: ...............................................................................</w:t>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F IEDAĻA: Iemesli konfiskācijas rīkojuma izdošanai</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t>Faktu kopsavilkums un konfiskācijas rīkojuma izdošanas iemesli, tostarp noziedzīga(-gu) nodarījuma(-u) apraksts un cita attiecīga informācija:</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spacing w:before="120" w:after="120" w:line="360" w:lineRule="auto"/>
              <w:ind w:left="850" w:hanging="850"/>
              <w:rPr>
                <w:sz w:val="24"/>
                <w:lang w:val="lv-LV"/>
              </w:rPr>
            </w:pPr>
            <w:r w:rsidRPr="00663B18">
              <w:rPr>
                <w:rFonts w:asciiTheme="majorBidi" w:eastAsia="Calibri" w:hAnsiTheme="majorBidi" w:cstheme="majorBidi"/>
                <w:sz w:val="24"/>
                <w:lang w:val="lv-LV"/>
              </w:rPr>
              <w:t>2.</w:t>
            </w:r>
            <w:r w:rsidRPr="00663B18">
              <w:rPr>
                <w:rFonts w:asciiTheme="majorBidi" w:eastAsia="Calibri" w:hAnsiTheme="majorBidi" w:cstheme="majorBidi"/>
                <w:sz w:val="24"/>
                <w:lang w:val="lv-LV"/>
              </w:rPr>
              <w:tab/>
              <w:t>Tā (to) noziedzīgā(-go) nodarījuma(-u) būtība un juridiskā klasifikācija, saistībā ar kuru(-iem) tika izdots konfiskācijas rīkojums, kā arī piemērojamā(-s) tiesību norma(-s):</w:t>
            </w:r>
            <w:r w:rsidRPr="00663B18">
              <w:rPr>
                <w:rFonts w:asciiTheme="majorBidi" w:eastAsia="Calibri" w:hAnsiTheme="majorBidi" w:cstheme="majorBidi"/>
                <w:sz w:val="24"/>
                <w:lang w:val="lv-LV"/>
              </w:rPr>
              <w:br/>
            </w:r>
            <w:r w:rsidRPr="00663B18">
              <w:rPr>
                <w:rFonts w:eastAsia="Calibri"/>
                <w:sz w:val="24"/>
                <w:lang w:val="lv-LV"/>
              </w:rPr>
              <w:t>……………………………………………………………………………………</w:t>
            </w:r>
            <w:r w:rsidRPr="00663B18">
              <w:rPr>
                <w:sz w:val="24"/>
                <w:lang w:val="lv-LV"/>
              </w:rPr>
              <w:t>…………..</w:t>
            </w:r>
          </w:p>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3.</w:t>
            </w:r>
            <w:r w:rsidRPr="00663B18">
              <w:rPr>
                <w:rFonts w:asciiTheme="majorBidi" w:eastAsia="Calibri" w:hAnsiTheme="majorBidi" w:cstheme="majorBidi"/>
                <w:sz w:val="24"/>
                <w:lang w:val="lv-LV"/>
              </w:rPr>
              <w:tab/>
              <w:t>Vai par noziedzīgo nodarījumu, saistībā ar kuru izdots konfiskācijas rīkojums, izdošanas valstī soda ar brīvības atņemšanu uz vismaz trīs gadiem un vai tas ir iekļauts tālāk izklāstītajā noziedzīgo nodarījumu sarakstā? (atzīmēt attiecīgo variantu). Ja konfiskācijas rīkojums attiecas uz vairākiem noziedzīgiem nodarījumiem, lūgums tālāk izklāstītajā noziedzīgo nodarījumu sarakstā norādīt numurus (kas atbilst noziedzīgiem nodarījumiem, kā aprakstīts 1. un 2. punktā).</w:t>
            </w:r>
          </w:p>
          <w:p w:rsidR="00663B18" w:rsidRPr="00663B18" w:rsidRDefault="00663B18" w:rsidP="00663B18">
            <w:pPr>
              <w:spacing w:before="120" w:after="120" w:line="360" w:lineRule="auto"/>
              <w:ind w:left="1417" w:hanging="567"/>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dalība noziedzīgā organizācijā</w:t>
            </w:r>
          </w:p>
          <w:p w:rsidR="00663B18" w:rsidRPr="00663B18" w:rsidRDefault="00663B18" w:rsidP="00663B18">
            <w:pPr>
              <w:spacing w:before="120" w:after="120" w:line="360" w:lineRule="auto"/>
              <w:ind w:left="1417" w:hanging="567"/>
              <w:rPr>
                <w:sz w:val="24"/>
                <w:lang w:val="lv-LV"/>
              </w:rPr>
            </w:pPr>
            <w:r w:rsidRPr="00663B18">
              <w:rPr>
                <w:sz w:val="24"/>
                <w:lang w:val="lv-LV"/>
              </w:rPr>
              <w:t>□</w:t>
            </w:r>
            <w:r w:rsidRPr="00663B18">
              <w:rPr>
                <w:sz w:val="24"/>
                <w:lang w:val="lv-LV"/>
              </w:rPr>
              <w:tab/>
              <w:t>terorisms</w:t>
            </w:r>
          </w:p>
          <w:p w:rsidR="00663B18" w:rsidRPr="00663B18" w:rsidRDefault="00663B18" w:rsidP="00663B18">
            <w:pPr>
              <w:spacing w:before="120" w:after="120" w:line="360" w:lineRule="auto"/>
              <w:ind w:left="1417" w:hanging="567"/>
              <w:rPr>
                <w:rFonts w:eastAsia="Calibri"/>
                <w:noProof/>
                <w:sz w:val="24"/>
                <w:szCs w:val="24"/>
                <w:lang w:val="lv-LV"/>
              </w:rPr>
            </w:pPr>
            <w:r w:rsidRPr="00663B18">
              <w:rPr>
                <w:sz w:val="24"/>
                <w:lang w:val="lv-LV"/>
              </w:rPr>
              <w:t>□</w:t>
            </w:r>
            <w:r w:rsidRPr="00663B18">
              <w:rPr>
                <w:sz w:val="24"/>
                <w:lang w:val="lv-LV"/>
              </w:rPr>
              <w:tab/>
              <w:t>cilv</w:t>
            </w:r>
            <w:r w:rsidRPr="00663B18">
              <w:rPr>
                <w:rFonts w:eastAsia="Calibri"/>
                <w:sz w:val="24"/>
                <w:lang w:val="lv-LV"/>
              </w:rPr>
              <w:t>ēku tirdzniecība</w:t>
            </w:r>
          </w:p>
          <w:p w:rsidR="00663B18" w:rsidRPr="00663B18" w:rsidRDefault="00663B18" w:rsidP="00663B18">
            <w:pPr>
              <w:spacing w:before="120" w:after="120" w:line="360" w:lineRule="auto"/>
              <w:ind w:left="1417" w:hanging="567"/>
              <w:rPr>
                <w:rFonts w:asciiTheme="majorBidi" w:eastAsia="Calibri" w:hAnsiTheme="majorBidi" w:cstheme="majorBidi"/>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bērnu seksuāla izmantošana un bērnu pornogrāfija</w:t>
            </w:r>
          </w:p>
        </w:tc>
      </w:tr>
      <w:tr w:rsidR="00663B18" w:rsidRPr="00663B18" w:rsidTr="004877EE">
        <w:tc>
          <w:tcPr>
            <w:tcW w:w="9855" w:type="dxa"/>
          </w:tcPr>
          <w:p w:rsidR="00663B18" w:rsidRPr="00663B18" w:rsidRDefault="00663B18" w:rsidP="00663B18">
            <w:pPr>
              <w:pageBreakBefore/>
              <w:spacing w:before="120" w:after="120" w:line="360" w:lineRule="auto"/>
              <w:ind w:left="1417" w:hanging="567"/>
              <w:rPr>
                <w:sz w:val="24"/>
                <w:lang w:val="lv-LV"/>
              </w:rPr>
            </w:pPr>
            <w:r w:rsidRPr="00663B18">
              <w:rPr>
                <w:sz w:val="24"/>
                <w:lang w:val="lv-LV"/>
              </w:rPr>
              <w:lastRenderedPageBreak/>
              <w:t>□</w:t>
            </w:r>
            <w:r w:rsidRPr="00663B18">
              <w:rPr>
                <w:sz w:val="24"/>
                <w:lang w:val="lv-LV"/>
              </w:rPr>
              <w:tab/>
              <w:t>narkotisku un psihotropu vielu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ieroču, munīcijas un sprāgstvielu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korupcija</w:t>
            </w:r>
          </w:p>
          <w:p w:rsidR="00663B18" w:rsidRPr="00663B18" w:rsidRDefault="00663B18" w:rsidP="00663B18">
            <w:pPr>
              <w:pageBreakBefore/>
              <w:spacing w:before="120" w:after="120" w:line="360" w:lineRule="auto"/>
              <w:ind w:left="1417" w:hanging="567"/>
              <w:rPr>
                <w:rFonts w:eastAsia="Calibri"/>
                <w:noProof/>
                <w:sz w:val="24"/>
                <w:szCs w:val="24"/>
                <w:lang w:val="lv-LV"/>
              </w:rPr>
            </w:pPr>
            <w:r w:rsidRPr="00663B18">
              <w:rPr>
                <w:sz w:val="24"/>
                <w:lang w:val="lv-LV"/>
              </w:rPr>
              <w:t>□</w:t>
            </w:r>
            <w:r w:rsidRPr="00663B18">
              <w:rPr>
                <w:sz w:val="24"/>
                <w:lang w:val="lv-LV"/>
              </w:rPr>
              <w:tab/>
              <w:t>krāpšana</w:t>
            </w:r>
            <w:r w:rsidRPr="00663B18">
              <w:rPr>
                <w:rFonts w:eastAsia="Calibri"/>
                <w:sz w:val="24"/>
                <w:lang w:val="lv-LV"/>
              </w:rPr>
              <w:t>, tostarp krāpšana un citi noziedzīgi nodarījumi, kas skar Savienības finanšu intereses, kuras definētas Direktīvā (ES) 2017/1371 par cīņu pret krāpšanu</w:t>
            </w:r>
          </w:p>
          <w:p w:rsidR="00663B18" w:rsidRPr="00663B18" w:rsidRDefault="00663B18" w:rsidP="00663B18">
            <w:pPr>
              <w:pageBreakBefore/>
              <w:spacing w:before="120" w:after="120" w:line="360" w:lineRule="auto"/>
              <w:ind w:left="1417" w:hanging="567"/>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noziedzīgi iegūtu līdzekļu legalizēšana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naudas, tostarp euro, viltošana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datornoziegumi</w:t>
            </w:r>
          </w:p>
          <w:p w:rsidR="00663B18" w:rsidRPr="00663B18" w:rsidRDefault="00663B18" w:rsidP="00663B18">
            <w:pPr>
              <w:pageBreakBefore/>
              <w:spacing w:before="120" w:after="120" w:line="360" w:lineRule="auto"/>
              <w:ind w:left="1417" w:hanging="567"/>
              <w:rPr>
                <w:rFonts w:eastAsia="Calibri"/>
                <w:noProof/>
                <w:sz w:val="24"/>
                <w:szCs w:val="24"/>
                <w:lang w:val="lv-LV"/>
              </w:rPr>
            </w:pPr>
            <w:r w:rsidRPr="00663B18">
              <w:rPr>
                <w:sz w:val="24"/>
                <w:lang w:val="lv-LV"/>
              </w:rPr>
              <w:t>□</w:t>
            </w:r>
            <w:r w:rsidRPr="00663B18">
              <w:rPr>
                <w:sz w:val="24"/>
                <w:lang w:val="lv-LV"/>
              </w:rPr>
              <w:tab/>
              <w:t>n</w:t>
            </w:r>
            <w:r w:rsidRPr="00663B18">
              <w:rPr>
                <w:rFonts w:eastAsia="Calibri"/>
                <w:sz w:val="24"/>
                <w:lang w:val="lv-LV"/>
              </w:rPr>
              <w:t>oziegumi pret vidi, tostarp apdraudētu dzīvnieku un augu sugu un šķirņu nelikumīga tirdzniecība</w:t>
            </w:r>
          </w:p>
          <w:p w:rsidR="00663B18" w:rsidRPr="00663B18" w:rsidRDefault="00663B18" w:rsidP="00663B18">
            <w:pPr>
              <w:pageBreakBefore/>
              <w:spacing w:before="120" w:after="120" w:line="360" w:lineRule="auto"/>
              <w:ind w:left="1417" w:hanging="567"/>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nelikumīgas iebraukšanas un uzturēšanās sekmēšana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slepkavība vai smagi miesas bojājumi</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cilvēku orgānu un audu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personu nolaupīšana, nelikumīga brīvības atņemšana vai ķīlnieku sagrābšana</w:t>
            </w:r>
          </w:p>
          <w:p w:rsidR="00663B18" w:rsidRPr="00663B18" w:rsidRDefault="00663B18" w:rsidP="00663B18">
            <w:pPr>
              <w:pageBreakBefore/>
              <w:spacing w:before="120" w:after="120" w:line="360" w:lineRule="auto"/>
              <w:ind w:left="1417" w:hanging="567"/>
              <w:rPr>
                <w:rFonts w:asciiTheme="majorBidi" w:eastAsia="Calibri" w:hAnsiTheme="majorBidi" w:cstheme="majorBidi"/>
                <w:sz w:val="24"/>
                <w:lang w:val="lv-LV"/>
              </w:rPr>
            </w:pPr>
            <w:r w:rsidRPr="00663B18">
              <w:rPr>
                <w:sz w:val="24"/>
                <w:lang w:val="lv-LV"/>
              </w:rPr>
              <w:t>□</w:t>
            </w:r>
            <w:r w:rsidRPr="00663B18">
              <w:rPr>
                <w:sz w:val="24"/>
                <w:lang w:val="lv-LV"/>
              </w:rPr>
              <w:tab/>
              <w:t>rasisms un ksenofobija</w:t>
            </w:r>
          </w:p>
        </w:tc>
      </w:tr>
      <w:tr w:rsidR="00663B18" w:rsidRPr="00663B18" w:rsidTr="004877EE">
        <w:tc>
          <w:tcPr>
            <w:tcW w:w="9855" w:type="dxa"/>
          </w:tcPr>
          <w:p w:rsidR="00663B18" w:rsidRPr="00663B18" w:rsidRDefault="00663B18" w:rsidP="00663B18">
            <w:pPr>
              <w:pageBreakBefore/>
              <w:spacing w:before="120" w:after="120" w:line="360" w:lineRule="auto"/>
              <w:ind w:left="1417" w:hanging="567"/>
              <w:rPr>
                <w:sz w:val="24"/>
                <w:lang w:val="lv-LV"/>
              </w:rPr>
            </w:pPr>
            <w:r w:rsidRPr="00663B18">
              <w:rPr>
                <w:sz w:val="24"/>
                <w:lang w:val="lv-LV"/>
              </w:rPr>
              <w:lastRenderedPageBreak/>
              <w:t>□</w:t>
            </w:r>
            <w:r w:rsidRPr="00663B18">
              <w:rPr>
                <w:sz w:val="24"/>
                <w:lang w:val="lv-LV"/>
              </w:rPr>
              <w:tab/>
              <w:t>organizēta vai bruņota laupīšana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kultūras priekšmetu, tostarp senlietu un mākslas darbu,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izkrāpšana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rekets un izspiešana</w:t>
            </w:r>
          </w:p>
          <w:p w:rsidR="00663B18" w:rsidRPr="00663B18" w:rsidRDefault="00663B18" w:rsidP="00663B18">
            <w:pPr>
              <w:pageBreakBefore/>
              <w:spacing w:before="120" w:after="120" w:line="360" w:lineRule="auto"/>
              <w:ind w:left="1417" w:hanging="567"/>
              <w:rPr>
                <w:rFonts w:eastAsia="Calibri"/>
                <w:noProof/>
                <w:sz w:val="24"/>
                <w:szCs w:val="24"/>
                <w:lang w:val="lv-LV"/>
              </w:rPr>
            </w:pPr>
            <w:r w:rsidRPr="00663B18">
              <w:rPr>
                <w:sz w:val="24"/>
                <w:lang w:val="lv-LV"/>
              </w:rPr>
              <w:t>□</w:t>
            </w:r>
            <w:r w:rsidRPr="00663B18">
              <w:rPr>
                <w:sz w:val="24"/>
                <w:lang w:val="lv-LV"/>
              </w:rPr>
              <w:tab/>
              <w:t>izstrādājumu</w:t>
            </w:r>
            <w:r w:rsidRPr="00663B18">
              <w:rPr>
                <w:rFonts w:eastAsia="Calibri"/>
                <w:sz w:val="24"/>
                <w:lang w:val="lv-LV"/>
              </w:rPr>
              <w:t xml:space="preserve"> viltošana un pirātisms</w:t>
            </w:r>
          </w:p>
          <w:p w:rsidR="00663B18" w:rsidRPr="00663B18" w:rsidRDefault="00663B18" w:rsidP="00663B18">
            <w:pPr>
              <w:pageBreakBefore/>
              <w:spacing w:before="120" w:after="120" w:line="360" w:lineRule="auto"/>
              <w:ind w:left="1417" w:hanging="567"/>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lang w:val="lv-LV"/>
              </w:rPr>
              <w:t>administratīvu dokumentu viltošana un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maksāšanas līdzekļu viltošana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hormonu un citu augšanas veicinātāju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kodolmateriālu vai radioaktīvu materiālu nelikumīga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zagtu transportlīdzekļu tirdzniecība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izvarošana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ļaunprātīga dedzināšana</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noziegumi, kas ir Starptautiskās Krimināltiesas jurisdikcijā</w:t>
            </w:r>
          </w:p>
          <w:p w:rsidR="00663B18" w:rsidRPr="00663B18" w:rsidRDefault="00663B18" w:rsidP="00663B18">
            <w:pPr>
              <w:pageBreakBefore/>
              <w:spacing w:before="120" w:after="120" w:line="360" w:lineRule="auto"/>
              <w:ind w:left="1417" w:hanging="567"/>
              <w:rPr>
                <w:sz w:val="24"/>
                <w:lang w:val="lv-LV"/>
              </w:rPr>
            </w:pPr>
            <w:r w:rsidRPr="00663B18">
              <w:rPr>
                <w:sz w:val="24"/>
                <w:lang w:val="lv-LV"/>
              </w:rPr>
              <w:t>□</w:t>
            </w:r>
            <w:r w:rsidRPr="00663B18">
              <w:rPr>
                <w:sz w:val="24"/>
                <w:lang w:val="lv-LV"/>
              </w:rPr>
              <w:tab/>
              <w:t>gaisa kuģu vai kuģu nelikumīga sagrābšana</w:t>
            </w:r>
          </w:p>
          <w:p w:rsidR="00663B18" w:rsidRPr="00663B18" w:rsidRDefault="00663B18" w:rsidP="00663B18">
            <w:pPr>
              <w:pageBreakBefore/>
              <w:spacing w:before="120" w:after="120" w:line="360" w:lineRule="auto"/>
              <w:ind w:left="1417" w:hanging="567"/>
              <w:rPr>
                <w:rFonts w:asciiTheme="majorBidi" w:eastAsia="Calibri" w:hAnsiTheme="majorBidi" w:cstheme="majorBidi"/>
                <w:sz w:val="24"/>
                <w:lang w:val="lv-LV"/>
              </w:rPr>
            </w:pPr>
            <w:r w:rsidRPr="00663B18">
              <w:rPr>
                <w:sz w:val="24"/>
                <w:lang w:val="lv-LV"/>
              </w:rPr>
              <w:t>□</w:t>
            </w:r>
            <w:r w:rsidRPr="00663B18">
              <w:rPr>
                <w:sz w:val="24"/>
                <w:lang w:val="lv-LV"/>
              </w:rPr>
              <w:tab/>
              <w:t>sabot</w:t>
            </w:r>
            <w:r w:rsidRPr="00663B18">
              <w:rPr>
                <w:rFonts w:asciiTheme="majorBidi" w:eastAsia="Calibri" w:hAnsiTheme="majorBidi" w:cstheme="majorBidi"/>
                <w:sz w:val="24"/>
                <w:lang w:val="lv-LV"/>
              </w:rPr>
              <w:t>āža</w:t>
            </w:r>
          </w:p>
        </w:tc>
      </w:tr>
      <w:tr w:rsidR="00663B18" w:rsidRPr="00663B18" w:rsidTr="004877EE">
        <w:tc>
          <w:tcPr>
            <w:tcW w:w="9855" w:type="dxa"/>
          </w:tcPr>
          <w:p w:rsidR="00663B18" w:rsidRPr="00663B18" w:rsidRDefault="00663B18" w:rsidP="00663B18">
            <w:pPr>
              <w:pageBreakBefore/>
              <w:tabs>
                <w:tab w:val="left" w:leader="dot" w:pos="9646"/>
              </w:tabs>
              <w:spacing w:before="120" w:after="120" w:line="360" w:lineRule="auto"/>
              <w:ind w:left="851" w:hanging="851"/>
              <w:rPr>
                <w:rFonts w:asciiTheme="majorBidi" w:eastAsia="Calibri" w:hAnsiTheme="majorBidi" w:cstheme="majorBidi"/>
                <w:sz w:val="24"/>
                <w:lang w:val="lv-LV"/>
              </w:rPr>
            </w:pPr>
            <w:r w:rsidRPr="00663B18">
              <w:rPr>
                <w:rFonts w:asciiTheme="majorBidi" w:hAnsiTheme="majorBidi" w:cstheme="majorBidi"/>
                <w:sz w:val="24"/>
                <w:lang w:val="lv-LV"/>
              </w:rPr>
              <w:lastRenderedPageBreak/>
              <w:t>4.</w:t>
            </w:r>
            <w:r w:rsidRPr="00663B18">
              <w:rPr>
                <w:rFonts w:asciiTheme="majorBidi" w:hAnsiTheme="majorBidi" w:cstheme="majorBidi"/>
                <w:sz w:val="24"/>
                <w:lang w:val="lv-LV"/>
              </w:rPr>
              <w:tab/>
              <w:t>Cita būtiska informācija (piemēram, saikne starp īpašumu un noziedzīgo nodarījumu):</w:t>
            </w:r>
            <w:r w:rsidRPr="00663B18">
              <w:rPr>
                <w:rFonts w:asciiTheme="majorBidi" w:hAnsiTheme="majorBidi" w:cstheme="majorBidi"/>
                <w:sz w:val="24"/>
                <w:lang w:val="lv-LV"/>
              </w:rPr>
              <w:br/>
            </w:r>
            <w:r w:rsidRPr="00663B18">
              <w:rPr>
                <w:rFonts w:asciiTheme="majorBidi" w:hAnsiTheme="majorBidi" w:cstheme="majorBidi"/>
                <w:sz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G IEDAĻA: Ja konfiskācijas apliecība ir nosūtīta vairāk nekā vienai izpildes valstij, sniedziet šādu informāciju:</w:t>
            </w:r>
          </w:p>
          <w:p w:rsidR="00663B18" w:rsidRPr="00663B18" w:rsidRDefault="00663B18" w:rsidP="00663B18">
            <w:pPr>
              <w:pageBreakBefore/>
              <w:tabs>
                <w:tab w:val="left" w:leader="dot" w:pos="9646"/>
              </w:tabs>
              <w:spacing w:before="120" w:after="120" w:line="360" w:lineRule="auto"/>
              <w:ind w:left="851" w:hanging="851"/>
              <w:rPr>
                <w:sz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t>Konfiskācijas apliecība ir nosūtīta šādai(-ām) citai(-ām) izpildes valstij(-īm) (valsts un iestāde):</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2.</w:t>
            </w:r>
            <w:r w:rsidRPr="00663B18">
              <w:rPr>
                <w:rFonts w:asciiTheme="majorBidi" w:eastAsia="Calibri" w:hAnsiTheme="majorBidi" w:cstheme="majorBidi"/>
                <w:sz w:val="24"/>
                <w:lang w:val="lv-LV"/>
              </w:rPr>
              <w:tab/>
              <w:t>Konfiskācijas apliecība ir nosūtīta vairāk nekā vienai izpildes valstij šādu iemeslu dēļ:</w:t>
            </w:r>
          </w:p>
          <w:p w:rsidR="00663B18" w:rsidRPr="00663B18" w:rsidRDefault="00663B18" w:rsidP="00663B18">
            <w:pPr>
              <w:spacing w:before="120" w:after="120" w:line="360" w:lineRule="auto"/>
              <w:rPr>
                <w:rFonts w:asciiTheme="majorBidi" w:eastAsia="Calibri" w:hAnsiTheme="majorBidi" w:cstheme="majorBidi"/>
                <w:bCs/>
                <w:iCs/>
                <w:sz w:val="24"/>
                <w:lang w:val="lv-LV"/>
              </w:rPr>
            </w:pPr>
            <w:r w:rsidRPr="00663B18">
              <w:rPr>
                <w:rFonts w:asciiTheme="majorBidi" w:eastAsia="Calibri" w:hAnsiTheme="majorBidi" w:cstheme="majorBidi"/>
                <w:bCs/>
                <w:iCs/>
                <w:sz w:val="24"/>
                <w:lang w:val="lv-LV"/>
              </w:rPr>
              <w:t>Ja konfiskācijas rīkojums attiecas uz īpašuma konkrētām sastāvdaļām:</w:t>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sym w:font="Symbol" w:char="F090"/>
            </w:r>
            <w:r w:rsidRPr="00663B18">
              <w:rPr>
                <w:rFonts w:asciiTheme="majorBidi" w:eastAsia="Calibri" w:hAnsiTheme="majorBidi" w:cstheme="majorBidi"/>
                <w:sz w:val="24"/>
                <w:lang w:val="lv-LV"/>
              </w:rPr>
              <w:tab/>
              <w:t>Tiek uzskatīts, ka dažādas īpašuma sastāvdaļas, uz kurām attiecas rīkojums, atrodas dažādās izpildes valstīs</w:t>
            </w:r>
          </w:p>
          <w:p w:rsidR="00663B18" w:rsidRPr="00663B18" w:rsidRDefault="00663B18" w:rsidP="00663B18">
            <w:pPr>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sym w:font="Symbol" w:char="F090"/>
            </w:r>
            <w:r w:rsidRPr="00663B18">
              <w:rPr>
                <w:rFonts w:asciiTheme="majorBidi" w:eastAsia="Calibri" w:hAnsiTheme="majorBidi" w:cstheme="majorBidi"/>
                <w:sz w:val="24"/>
                <w:lang w:val="lv-LV"/>
              </w:rPr>
              <w:tab/>
              <w:t>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konkrētas sastāvdaļas konfiscēšanai ir nepieciešams veikt darbības vairākās izpildes valstīs</w:t>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lastRenderedPageBreak/>
              <w:t>Ja konfiskācijas rīkojums attiecas uz naudas summu:</w:t>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sym w:font="Symbol" w:char="F090"/>
            </w:r>
            <w:r w:rsidRPr="00663B18">
              <w:rPr>
                <w:rFonts w:asciiTheme="majorBidi" w:eastAsia="Calibri" w:hAnsiTheme="majorBidi" w:cstheme="majorBidi"/>
                <w:sz w:val="24"/>
                <w:lang w:val="lv-LV"/>
              </w:rPr>
              <w:tab/>
              <w:t>Attiecīgais īpašums</w:t>
            </w:r>
            <w:r w:rsidRPr="00663B18" w:rsidDel="007568EE">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nav iesaldēts saskaņā ar Regulu (ES) 2018/ 1805</w:t>
            </w:r>
          </w:p>
          <w:p w:rsidR="00663B18" w:rsidRPr="00663B18" w:rsidRDefault="00663B18" w:rsidP="00663B18">
            <w:pPr>
              <w:spacing w:before="120" w:after="120" w:line="360" w:lineRule="auto"/>
              <w:ind w:left="850" w:hanging="850"/>
              <w:rPr>
                <w:sz w:val="24"/>
                <w:lang w:val="lv-LV"/>
              </w:rPr>
            </w:pPr>
            <w:r w:rsidRPr="00663B18">
              <w:rPr>
                <w:rFonts w:asciiTheme="majorBidi" w:eastAsia="Calibri" w:hAnsiTheme="majorBidi" w:cstheme="majorBidi"/>
                <w:sz w:val="24"/>
                <w:lang w:val="lv-LV"/>
              </w:rPr>
              <w:sym w:font="Symbol" w:char="F090"/>
            </w:r>
            <w:r w:rsidRPr="00663B18">
              <w:rPr>
                <w:rFonts w:asciiTheme="majorBidi" w:eastAsia="Calibri" w:hAnsiTheme="majorBidi" w:cstheme="majorBidi"/>
                <w:sz w:val="24"/>
                <w:lang w:val="lv-LV"/>
              </w:rPr>
              <w:tab/>
              <w:t>Tā 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 xml:space="preserve">aplēstā vērtība, ko var konfiscēt izdošanas valstī un jebkurā izpildes valstī, varētu </w:t>
            </w:r>
            <w:r w:rsidRPr="00663B18">
              <w:rPr>
                <w:sz w:val="24"/>
                <w:lang w:val="lv-LV"/>
              </w:rPr>
              <w:t>būt nepietiekama, lai konfiscētu pilnu rīkojumā norādīto summu</w:t>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sz w:val="24"/>
              </w:rPr>
              <w:sym w:font="Symbol" w:char="F090"/>
            </w:r>
            <w:r w:rsidRPr="00663B18">
              <w:rPr>
                <w:sz w:val="24"/>
                <w:lang w:val="lv-LV"/>
              </w:rPr>
              <w:tab/>
            </w:r>
            <w:r w:rsidRPr="00663B18">
              <w:rPr>
                <w:rFonts w:asciiTheme="majorBidi" w:eastAsia="Calibri" w:hAnsiTheme="majorBidi" w:cstheme="majorBidi"/>
                <w:noProof/>
                <w:sz w:val="24"/>
                <w:szCs w:val="24"/>
                <w:lang w:val="lv-LV"/>
              </w:rPr>
              <w:t>Citas īpašas vajadzības:</w:t>
            </w:r>
            <w:r w:rsidRPr="00663B18">
              <w:rPr>
                <w:rFonts w:asciiTheme="majorBidi" w:eastAsia="Calibri" w:hAnsiTheme="majorBidi" w:cstheme="majorBidi"/>
                <w:noProof/>
                <w:sz w:val="24"/>
                <w:szCs w:val="24"/>
                <w:lang w:val="lv-LV"/>
              </w:rPr>
              <w:br/>
            </w:r>
            <w:r w:rsidRPr="00663B18">
              <w:rPr>
                <w:rFonts w:eastAsia="Calibri"/>
                <w:sz w:val="24"/>
                <w:lang w:val="lv-LV"/>
              </w:rPr>
              <w:t>………………………………………………………………………………………………..</w:t>
            </w:r>
          </w:p>
          <w:p w:rsidR="00663B18" w:rsidRPr="00663B18" w:rsidRDefault="00663B18" w:rsidP="00663B18">
            <w:pPr>
              <w:pageBreakBefore/>
              <w:tabs>
                <w:tab w:val="left" w:leader="dot" w:pos="9646"/>
              </w:tabs>
              <w:spacing w:before="120" w:after="120" w:line="360" w:lineRule="auto"/>
              <w:ind w:left="851" w:hanging="851"/>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3.</w:t>
            </w:r>
            <w:r w:rsidRPr="00663B18">
              <w:rPr>
                <w:rFonts w:asciiTheme="majorBidi" w:eastAsia="Calibri" w:hAnsiTheme="majorBidi" w:cstheme="majorBidi"/>
                <w:sz w:val="24"/>
                <w:lang w:val="lv-LV"/>
              </w:rPr>
              <w:tab/>
              <w:t>Aktīvu vērtība (ja zināma) katrā izpildes valstī:</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46"/>
              </w:tabs>
              <w:spacing w:before="120" w:after="120" w:line="360" w:lineRule="auto"/>
              <w:ind w:left="851" w:hanging="851"/>
              <w:rPr>
                <w:rFonts w:asciiTheme="majorBidi" w:eastAsia="Calibri" w:hAnsiTheme="majorBidi" w:cstheme="majorBidi"/>
                <w:sz w:val="24"/>
                <w:lang w:val="lv-LV"/>
              </w:rPr>
            </w:pPr>
            <w:r w:rsidRPr="00663B18">
              <w:rPr>
                <w:rFonts w:asciiTheme="majorBidi" w:eastAsia="Calibri" w:hAnsiTheme="majorBidi" w:cstheme="majorBidi"/>
                <w:sz w:val="24"/>
                <w:lang w:val="lv-LV"/>
              </w:rPr>
              <w:t>4.</w:t>
            </w:r>
            <w:r w:rsidRPr="00663B18">
              <w:rPr>
                <w:rFonts w:asciiTheme="majorBidi" w:eastAsia="Calibri" w:hAnsiTheme="majorBidi" w:cstheme="majorBidi"/>
                <w:sz w:val="24"/>
                <w:lang w:val="lv-LV"/>
              </w:rPr>
              <w:tab/>
              <w:t>Ja konkrētā(-o) īpašuma</w:t>
            </w:r>
            <w:r w:rsidRPr="00663B18" w:rsidDel="00BB22CB">
              <w:rPr>
                <w:rFonts w:asciiTheme="majorBidi" w:eastAsia="Calibri" w:hAnsiTheme="majorBidi" w:cstheme="majorBidi"/>
                <w:sz w:val="24"/>
                <w:lang w:val="lv-LV"/>
              </w:rPr>
              <w:t xml:space="preserve"> </w:t>
            </w:r>
            <w:r w:rsidRPr="00663B18">
              <w:rPr>
                <w:rFonts w:asciiTheme="majorBidi" w:eastAsia="Calibri" w:hAnsiTheme="majorBidi" w:cstheme="majorBidi"/>
                <w:sz w:val="24"/>
                <w:lang w:val="lv-LV"/>
              </w:rPr>
              <w:t>sastāvdaļas(-u) konfiskācijai ir nepieciešams veikt darbības vairāk nekā vienā izpildes valstī, izpildes valstī veicamo darbību apraksts:</w:t>
            </w:r>
            <w:r w:rsidRPr="00663B18">
              <w:rPr>
                <w:rFonts w:asciiTheme="majorBidi" w:eastAsia="Calibri" w:hAnsiTheme="majorBidi" w:cstheme="majorBidi"/>
                <w:sz w:val="24"/>
                <w:lang w:val="lv-LV"/>
              </w:rPr>
              <w:br/>
            </w:r>
            <w:r w:rsidRPr="00663B18">
              <w:rPr>
                <w:rFonts w:asciiTheme="majorBidi" w:eastAsia="Calibri" w:hAnsiTheme="majorBidi" w:cstheme="majorBidi"/>
                <w:noProof/>
                <w:sz w:val="24"/>
                <w:szCs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H IEDAĻA: Process, kas noslēdzas ar konfiskācijas rīkojuma izdošanu</w:t>
            </w:r>
          </w:p>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Lūgums norādīt, vai persona, pret kuru ir izdots konfiskācijas rīkojums, ieradās uz tiesas sēdi, kuras noslēgumā izdots ar galīgo notiesāšanu saistītais konfiskācijas rīkojums:</w:t>
            </w:r>
          </w:p>
          <w:p w:rsidR="00663B18" w:rsidRPr="00663B18" w:rsidRDefault="00663B18" w:rsidP="00663B18">
            <w:pPr>
              <w:tabs>
                <w:tab w:val="left" w:pos="850"/>
              </w:tabs>
              <w:spacing w:before="120" w:after="120" w:line="360" w:lineRule="auto"/>
              <w:ind w:left="1417" w:hanging="1417"/>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Jā, persona ieradās uz tiesas sēdi.</w:t>
            </w:r>
          </w:p>
          <w:p w:rsidR="00663B18" w:rsidRPr="00663B18" w:rsidRDefault="00663B18" w:rsidP="00663B18">
            <w:pPr>
              <w:tabs>
                <w:tab w:val="left" w:pos="850"/>
              </w:tabs>
              <w:spacing w:before="120" w:after="120" w:line="360" w:lineRule="auto"/>
              <w:ind w:left="1417" w:hanging="1417"/>
              <w:rPr>
                <w:rFonts w:asciiTheme="majorBidi" w:eastAsia="Calibri" w:hAnsiTheme="majorBidi" w:cstheme="majorBidi"/>
                <w:sz w:val="24"/>
                <w:lang w:val="lv-LV"/>
              </w:rPr>
            </w:pPr>
            <w:r w:rsidRPr="00663B18">
              <w:rPr>
                <w:rFonts w:asciiTheme="majorBidi" w:eastAsia="Calibri" w:hAnsiTheme="majorBidi" w:cstheme="majorBidi"/>
                <w:sz w:val="24"/>
                <w:lang w:val="lv-LV"/>
              </w:rPr>
              <w:t>2.</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Nē, persona neieradās uz tiesas sēdi.</w:t>
            </w:r>
          </w:p>
        </w:tc>
      </w:tr>
      <w:tr w:rsidR="00663B18" w:rsidRPr="00663B18" w:rsidTr="004877EE">
        <w:tc>
          <w:tcPr>
            <w:tcW w:w="9855" w:type="dxa"/>
          </w:tcPr>
          <w:p w:rsidR="00663B18" w:rsidRPr="00663B18" w:rsidRDefault="00663B18" w:rsidP="00663B18">
            <w:pPr>
              <w:pageBreakBefore/>
              <w:tabs>
                <w:tab w:val="left" w:pos="850"/>
              </w:tabs>
              <w:spacing w:before="120" w:after="120" w:line="360" w:lineRule="auto"/>
              <w:ind w:left="1417" w:hanging="1417"/>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3.</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Nē, saskaņā ar valsts procesuālajiem noteikumiem tiesas sēdes netika rīkotas.</w:t>
            </w:r>
          </w:p>
          <w:p w:rsidR="00663B18" w:rsidRPr="00663B18" w:rsidRDefault="00663B18" w:rsidP="00663B18">
            <w:pPr>
              <w:pageBreakBefore/>
              <w:spacing w:before="120" w:after="120" w:line="360" w:lineRule="auto"/>
              <w:ind w:left="850" w:hanging="850"/>
              <w:rPr>
                <w:rFonts w:eastAsia="Calibri"/>
                <w:sz w:val="24"/>
                <w:lang w:val="lv-LV"/>
              </w:rPr>
            </w:pPr>
            <w:r w:rsidRPr="00663B18">
              <w:rPr>
                <w:rFonts w:eastAsia="Calibri"/>
                <w:sz w:val="24"/>
                <w:lang w:val="lv-LV"/>
              </w:rPr>
              <w:t>4.</w:t>
            </w:r>
            <w:r w:rsidRPr="00663B18">
              <w:rPr>
                <w:rFonts w:eastAsia="Calibri"/>
                <w:sz w:val="24"/>
                <w:lang w:val="lv-LV"/>
              </w:rPr>
              <w:tab/>
              <w:t>Ja izdarīta atzīme pie 2. punkta varianta, apliecināt, ka pastāv viens no šādiem apstākļiem:</w:t>
            </w:r>
          </w:p>
          <w:p w:rsidR="00663B18" w:rsidRPr="00663B18" w:rsidRDefault="00663B18" w:rsidP="00663B18">
            <w:pPr>
              <w:pageBreakBefore/>
              <w:tabs>
                <w:tab w:val="left" w:pos="1417"/>
              </w:tabs>
              <w:spacing w:before="120" w:after="120" w:line="360" w:lineRule="auto"/>
              <w:ind w:left="1984" w:hanging="1134"/>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4.1.a.</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 xml:space="preserve">personai (diena/mēnesis/gads) … tika izsniegta pavēste, un tādējādi attiecīgā persona tika </w:t>
            </w:r>
            <w:r w:rsidRPr="00663B18">
              <w:rPr>
                <w:rFonts w:eastAsia="Calibri"/>
                <w:sz w:val="24"/>
                <w:lang w:val="lv-LV"/>
              </w:rPr>
              <w:t>informēta</w:t>
            </w:r>
            <w:r w:rsidRPr="00663B18">
              <w:rPr>
                <w:rFonts w:asciiTheme="majorBidi" w:eastAsia="Calibri" w:hAnsiTheme="majorBidi" w:cstheme="majorBidi"/>
                <w:sz w:val="24"/>
                <w:lang w:val="lv-LV"/>
              </w:rPr>
              <w:t xml:space="preserve"> par tās lietas izskatīšanas plānoto dienu un vietu, kuras rezultātā izdots konfiskācijas rīkojums, un tika informēta par to, ka konfiskācijas rīkojumu varētu pieņemt aizmuguriski</w:t>
            </w:r>
          </w:p>
          <w:p w:rsidR="00663B18" w:rsidRPr="00663B18" w:rsidRDefault="00663B18" w:rsidP="00663B18">
            <w:pPr>
              <w:pageBreakBefore/>
              <w:spacing w:before="120" w:after="120" w:line="360" w:lineRule="auto"/>
              <w:ind w:left="850"/>
              <w:rPr>
                <w:rFonts w:eastAsia="Calibri"/>
                <w:noProof/>
                <w:sz w:val="24"/>
                <w:szCs w:val="24"/>
                <w:lang w:val="lv-LV"/>
              </w:rPr>
            </w:pPr>
            <w:r w:rsidRPr="00663B18">
              <w:rPr>
                <w:rFonts w:eastAsia="Calibri"/>
                <w:sz w:val="24"/>
                <w:lang w:val="lv-LV"/>
              </w:rPr>
              <w:t>VAI</w:t>
            </w:r>
          </w:p>
          <w:p w:rsidR="00663B18" w:rsidRPr="00663B18" w:rsidRDefault="00663B18" w:rsidP="00663B18">
            <w:pPr>
              <w:pageBreakBefore/>
              <w:tabs>
                <w:tab w:val="left" w:pos="1417"/>
              </w:tabs>
              <w:spacing w:before="120" w:after="120" w:line="360" w:lineRule="auto"/>
              <w:ind w:left="1984" w:hanging="1134"/>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4.1.b.</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 xml:space="preserve">personai </w:t>
            </w:r>
            <w:r w:rsidRPr="00663B18">
              <w:rPr>
                <w:rFonts w:eastAsia="Calibri"/>
                <w:sz w:val="24"/>
                <w:lang w:val="lv-LV"/>
              </w:rPr>
              <w:t>pavēste</w:t>
            </w:r>
            <w:r w:rsidRPr="00663B18">
              <w:rPr>
                <w:rFonts w:asciiTheme="majorBidi" w:eastAsia="Calibri" w:hAnsiTheme="majorBidi" w:cstheme="majorBidi"/>
                <w:sz w:val="24"/>
                <w:lang w:val="lv-LV"/>
              </w:rPr>
              <w:t xml:space="preserve"> netika izsniegta personīgi, bet attiecīgā persona, izmantojot citus līdzekļus, saņēma oficiālu informāciju par tās lietas izskatīšanas plānoto dienu un vietu, kuras rezultātā izdots konfiskācijas rīkojums, tādā veidā, ka ir nepārprotami konstatēts, ka attiecīgā persona zināja par paredzēto lietas izskatīšanu un bija informēta par to, ka konfiskācijas rīkojumu var pieņemt aizmuguriski</w:t>
            </w:r>
          </w:p>
          <w:p w:rsidR="00663B18" w:rsidRPr="00663B18" w:rsidRDefault="00663B18" w:rsidP="00663B18">
            <w:pPr>
              <w:pageBreakBefore/>
              <w:spacing w:before="120" w:after="120" w:line="360" w:lineRule="auto"/>
              <w:ind w:left="850"/>
              <w:rPr>
                <w:rFonts w:eastAsia="Calibri"/>
                <w:noProof/>
                <w:sz w:val="24"/>
                <w:szCs w:val="24"/>
                <w:lang w:val="lv-LV"/>
              </w:rPr>
            </w:pPr>
            <w:r w:rsidRPr="00663B18">
              <w:rPr>
                <w:rFonts w:eastAsia="Calibri"/>
                <w:sz w:val="24"/>
                <w:lang w:val="lv-LV"/>
              </w:rPr>
              <w:t>VAI</w:t>
            </w:r>
          </w:p>
          <w:p w:rsidR="00663B18" w:rsidRPr="00663B18" w:rsidRDefault="00663B18" w:rsidP="00663B18">
            <w:pPr>
              <w:pageBreakBefore/>
              <w:tabs>
                <w:tab w:val="left" w:pos="1417"/>
              </w:tabs>
              <w:spacing w:before="120" w:after="120" w:line="360" w:lineRule="auto"/>
              <w:ind w:left="1984" w:hanging="1134"/>
              <w:rPr>
                <w:rFonts w:asciiTheme="majorBidi" w:eastAsia="Calibri" w:hAnsiTheme="majorBidi" w:cstheme="majorBidi"/>
                <w:sz w:val="24"/>
                <w:lang w:val="lv-LV"/>
              </w:rPr>
            </w:pPr>
            <w:r w:rsidRPr="00663B18">
              <w:rPr>
                <w:rFonts w:asciiTheme="majorBidi" w:eastAsia="Calibri" w:hAnsiTheme="majorBidi" w:cstheme="majorBidi"/>
                <w:sz w:val="24"/>
                <w:lang w:val="lv-LV"/>
              </w:rPr>
              <w:t>4.2.</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zinādama par paredzēto lietas izskatīšanu, persona bija pilnvarojusi attiecīgās personas vai valsts ieceltu advokātu aizstāvēt viņu lietas izskatīšanā, un minētais advokāts patiešām aizstāvēja attiecīgo personu minētajā lietas izskatīšanā</w:t>
            </w:r>
          </w:p>
        </w:tc>
      </w:tr>
      <w:tr w:rsidR="00663B18" w:rsidRPr="00663B18" w:rsidTr="004877EE">
        <w:tc>
          <w:tcPr>
            <w:tcW w:w="9855" w:type="dxa"/>
          </w:tcPr>
          <w:p w:rsidR="00663B18" w:rsidRPr="00663B18" w:rsidRDefault="00663B18" w:rsidP="00663B18">
            <w:pPr>
              <w:pageBreakBefore/>
              <w:spacing w:before="120" w:after="120" w:line="360" w:lineRule="auto"/>
              <w:ind w:left="850"/>
              <w:rPr>
                <w:rFonts w:eastAsia="Calibri"/>
                <w:noProof/>
                <w:sz w:val="24"/>
                <w:szCs w:val="24"/>
                <w:lang w:val="lv-LV"/>
              </w:rPr>
            </w:pPr>
            <w:r w:rsidRPr="00663B18">
              <w:rPr>
                <w:rFonts w:eastAsia="Calibri"/>
                <w:sz w:val="24"/>
                <w:lang w:val="lv-LV"/>
              </w:rPr>
              <w:lastRenderedPageBreak/>
              <w:t>VAI</w:t>
            </w:r>
          </w:p>
          <w:p w:rsidR="00663B18" w:rsidRPr="00663B18" w:rsidRDefault="00663B18" w:rsidP="00663B18">
            <w:pPr>
              <w:pageBreakBefore/>
              <w:tabs>
                <w:tab w:val="left" w:pos="1417"/>
              </w:tabs>
              <w:spacing w:before="120" w:after="120" w:line="360" w:lineRule="auto"/>
              <w:ind w:left="1984" w:hanging="1134"/>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4.3.</w:t>
            </w:r>
            <w:r w:rsidRPr="00663B18">
              <w:rPr>
                <w:rFonts w:asciiTheme="majorBidi" w:eastAsia="Calibri" w:hAnsiTheme="majorBidi" w:cstheme="majorBidi"/>
                <w:sz w:val="24"/>
                <w:lang w:val="lv-LV"/>
              </w:rPr>
              <w:tab/>
              <w:t>□</w:t>
            </w:r>
            <w:r w:rsidRPr="00663B18">
              <w:rPr>
                <w:rFonts w:asciiTheme="majorBidi" w:eastAsia="Calibri" w:hAnsiTheme="majorBidi" w:cstheme="majorBidi"/>
                <w:sz w:val="24"/>
                <w:lang w:val="lv-LV"/>
              </w:rPr>
              <w:tab/>
              <w:t>personai konfiskācijas rīkojums tika izsniegts (diena/mēnesis/gads) …, un persona tika skaidri informēta par tiesībām uz lietas atkārtotu izskatīšanu vai pārsūdzību, kurā viņai bija tiesības piedalīties un kurā tika dota iespēja lietu atkārtoti izskatīt pēc būtības, tostarp izvērtēt jaunus pierādījumus, un kuras rezultātā sākotnējais konfiskācijas rīkojums varētu tikt atcelts, un</w:t>
            </w:r>
          </w:p>
          <w:p w:rsidR="00663B18" w:rsidRPr="00663B18" w:rsidRDefault="00663B18" w:rsidP="00663B18">
            <w:pPr>
              <w:spacing w:before="120" w:after="120" w:line="360" w:lineRule="auto"/>
              <w:ind w:left="1984" w:hanging="567"/>
              <w:rPr>
                <w:rFonts w:eastAsia="Calibri"/>
                <w:noProof/>
                <w:sz w:val="24"/>
                <w:szCs w:val="24"/>
                <w:lang w:val="lv-LV"/>
              </w:rPr>
            </w:pPr>
            <w:r w:rsidRPr="00663B18">
              <w:rPr>
                <w:rFonts w:eastAsia="Calibri"/>
                <w:sz w:val="24"/>
                <w:lang w:val="lv-LV"/>
              </w:rPr>
              <w:t>□</w:t>
            </w:r>
            <w:r w:rsidRPr="00663B18">
              <w:rPr>
                <w:rFonts w:eastAsia="Calibri"/>
                <w:sz w:val="24"/>
                <w:lang w:val="lv-LV"/>
              </w:rPr>
              <w:tab/>
            </w:r>
            <w:r w:rsidRPr="00663B18">
              <w:rPr>
                <w:sz w:val="24"/>
                <w:lang w:val="lv-LV"/>
              </w:rPr>
              <w:t>persona</w:t>
            </w:r>
            <w:r w:rsidRPr="00663B18">
              <w:rPr>
                <w:rFonts w:eastAsia="Calibri"/>
                <w:sz w:val="24"/>
                <w:lang w:val="lv-LV"/>
              </w:rPr>
              <w:t xml:space="preserve"> ir tieši norādījusi, ka neapstrīdēja konfiskācijas rīkojumu</w:t>
            </w:r>
          </w:p>
          <w:p w:rsidR="00663B18" w:rsidRPr="00663B18" w:rsidRDefault="00663B18" w:rsidP="00663B18">
            <w:pPr>
              <w:spacing w:before="120" w:after="120" w:line="360" w:lineRule="auto"/>
              <w:ind w:left="1417"/>
              <w:rPr>
                <w:rFonts w:eastAsia="Calibri"/>
                <w:noProof/>
                <w:sz w:val="24"/>
                <w:szCs w:val="24"/>
                <w:lang w:val="lv-LV"/>
              </w:rPr>
            </w:pPr>
            <w:r w:rsidRPr="00663B18">
              <w:rPr>
                <w:rFonts w:eastAsia="Calibri"/>
                <w:sz w:val="24"/>
                <w:lang w:val="lv-LV"/>
              </w:rPr>
              <w:t>VAI</w:t>
            </w:r>
          </w:p>
          <w:p w:rsidR="00663B18" w:rsidRPr="00663B18" w:rsidRDefault="00663B18" w:rsidP="00663B18">
            <w:pPr>
              <w:spacing w:before="120" w:after="120" w:line="360" w:lineRule="auto"/>
              <w:ind w:left="1984" w:hanging="567"/>
              <w:rPr>
                <w:rFonts w:eastAsia="Calibri"/>
                <w:noProof/>
                <w:sz w:val="24"/>
                <w:szCs w:val="24"/>
                <w:lang w:val="lv-LV"/>
              </w:rPr>
            </w:pPr>
            <w:r w:rsidRPr="00663B18">
              <w:rPr>
                <w:rFonts w:eastAsia="Calibri"/>
                <w:sz w:val="24"/>
                <w:lang w:val="lv-LV"/>
              </w:rPr>
              <w:t>□</w:t>
            </w:r>
            <w:r w:rsidRPr="00663B18">
              <w:rPr>
                <w:rFonts w:eastAsia="Calibri"/>
                <w:sz w:val="24"/>
                <w:lang w:val="lv-LV"/>
              </w:rPr>
              <w:tab/>
            </w:r>
            <w:r w:rsidRPr="00663B18">
              <w:rPr>
                <w:sz w:val="24"/>
                <w:lang w:val="lv-LV"/>
              </w:rPr>
              <w:t>persona</w:t>
            </w:r>
            <w:r w:rsidRPr="00663B18">
              <w:rPr>
                <w:rFonts w:eastAsia="Calibri"/>
                <w:sz w:val="24"/>
                <w:lang w:val="lv-LV"/>
              </w:rPr>
              <w:t xml:space="preserve"> attiecīgajos termiņos nav lūgusi lietas atkārtotu izskatīšanu vai pārsūdzību</w:t>
            </w:r>
          </w:p>
          <w:p w:rsidR="00663B18" w:rsidRPr="00663B18" w:rsidRDefault="00663B18" w:rsidP="00663B18">
            <w:pPr>
              <w:pageBreakBefore/>
              <w:tabs>
                <w:tab w:val="left" w:leader="dot" w:pos="9639"/>
              </w:tabs>
              <w:spacing w:before="120" w:after="120" w:line="360" w:lineRule="auto"/>
              <w:ind w:left="851" w:hanging="851"/>
              <w:rPr>
                <w:rFonts w:asciiTheme="majorBidi" w:eastAsia="Calibri" w:hAnsiTheme="majorBidi" w:cstheme="majorBidi"/>
                <w:sz w:val="24"/>
                <w:lang w:val="lv-LV"/>
              </w:rPr>
            </w:pPr>
            <w:r w:rsidRPr="00663B18">
              <w:rPr>
                <w:rFonts w:asciiTheme="majorBidi" w:eastAsia="Calibri" w:hAnsiTheme="majorBidi" w:cstheme="majorBidi"/>
                <w:sz w:val="24"/>
                <w:lang w:val="lv-LV"/>
              </w:rPr>
              <w:t>5.</w:t>
            </w:r>
            <w:r w:rsidRPr="00663B18">
              <w:rPr>
                <w:rFonts w:asciiTheme="majorBidi" w:eastAsia="Calibri" w:hAnsiTheme="majorBidi" w:cstheme="majorBidi"/>
                <w:sz w:val="24"/>
                <w:lang w:val="lv-LV"/>
              </w:rPr>
              <w:tab/>
              <w:t>Ja izdarīta atzīme pie 4.1.b, 4.2. vai 4.3. punkta, sniegt informāciju par to, kā tiek ievērots attiecīgais nosacījums:</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sz w:val="24"/>
                <w:szCs w:val="24"/>
                <w:lang w:val="lv-LV"/>
              </w:rPr>
            </w:pPr>
            <w:r w:rsidRPr="00663B18">
              <w:rPr>
                <w:rFonts w:asciiTheme="majorBidi" w:eastAsia="Calibri" w:hAnsiTheme="majorBidi" w:cstheme="majorBidi"/>
                <w:sz w:val="24"/>
                <w:lang w:val="lv-LV"/>
              </w:rPr>
              <w:t>I IEDAĻA: Alternatīvi pasākumi, tostarp brīvības atņemšana</w:t>
            </w:r>
          </w:p>
          <w:p w:rsidR="00663B18" w:rsidRPr="00663B18" w:rsidRDefault="00663B18" w:rsidP="00663B18">
            <w:pPr>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1.</w:t>
            </w:r>
            <w:r w:rsidRPr="00663B18">
              <w:rPr>
                <w:rFonts w:asciiTheme="majorBidi" w:eastAsia="Calibri" w:hAnsiTheme="majorBidi" w:cstheme="majorBidi"/>
                <w:sz w:val="24"/>
                <w:lang w:val="lv-LV"/>
              </w:rPr>
              <w:tab/>
              <w:t>Lūgums norādīt, vai izdošanas valsts ļauj izpildes valstij piemērot alternatīvus pasākumus gadījumā, ja pilnībā vai daļēji nav iespējams izpildīt konfiskācijas rīkojumu:</w:t>
            </w:r>
          </w:p>
          <w:p w:rsidR="00663B18" w:rsidRPr="00663B18" w:rsidRDefault="00663B18" w:rsidP="00663B18">
            <w:pPr>
              <w:spacing w:before="120" w:after="120" w:line="360" w:lineRule="auto"/>
              <w:ind w:left="850" w:hanging="850"/>
              <w:rPr>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r>
            <w:r w:rsidRPr="00663B18">
              <w:rPr>
                <w:sz w:val="24"/>
              </w:rPr>
              <w:t>Jā</w:t>
            </w:r>
          </w:p>
          <w:p w:rsidR="00663B18" w:rsidRPr="00663B18" w:rsidRDefault="00663B18" w:rsidP="00663B18">
            <w:pPr>
              <w:spacing w:before="120" w:after="120" w:line="360" w:lineRule="auto"/>
              <w:ind w:left="850" w:hanging="850"/>
              <w:rPr>
                <w:rFonts w:asciiTheme="majorBidi" w:eastAsia="Calibri" w:hAnsiTheme="majorBidi" w:cstheme="majorBidi"/>
                <w:sz w:val="24"/>
                <w:lang w:val="lv-LV"/>
              </w:rPr>
            </w:pPr>
            <w:r w:rsidRPr="00663B18">
              <w:rPr>
                <w:sz w:val="24"/>
              </w:rPr>
              <w:t>□</w:t>
            </w:r>
            <w:r w:rsidRPr="00663B18">
              <w:rPr>
                <w:sz w:val="24"/>
              </w:rPr>
              <w:tab/>
              <w:t>Nē</w:t>
            </w:r>
          </w:p>
        </w:tc>
      </w:tr>
      <w:tr w:rsidR="00663B18" w:rsidRPr="00663B18" w:rsidTr="004877EE">
        <w:tc>
          <w:tcPr>
            <w:tcW w:w="9855" w:type="dxa"/>
          </w:tcPr>
          <w:p w:rsidR="00663B18" w:rsidRPr="00663B18" w:rsidRDefault="00663B18" w:rsidP="00663B18">
            <w:pPr>
              <w:pageBreakBefore/>
              <w:spacing w:before="120" w:after="120" w:line="360" w:lineRule="auto"/>
              <w:ind w:left="850" w:hanging="850"/>
              <w:rPr>
                <w:sz w:val="24"/>
                <w:lang w:val="lv-LV"/>
              </w:rPr>
            </w:pPr>
            <w:r w:rsidRPr="00663B18">
              <w:rPr>
                <w:sz w:val="24"/>
                <w:lang w:val="lv-LV"/>
              </w:rPr>
              <w:lastRenderedPageBreak/>
              <w:t>2.</w:t>
            </w:r>
            <w:r w:rsidRPr="00663B18">
              <w:rPr>
                <w:sz w:val="24"/>
                <w:lang w:val="lv-LV"/>
              </w:rPr>
              <w:tab/>
              <w:t>Ja jā, norādīt, kurus pasākumus var piemērot:</w:t>
            </w:r>
          </w:p>
          <w:p w:rsidR="00663B18" w:rsidRPr="00663B18" w:rsidRDefault="00663B18" w:rsidP="00663B18">
            <w:pPr>
              <w:pageBreakBefore/>
              <w:tabs>
                <w:tab w:val="left" w:leader="dot" w:pos="9639"/>
              </w:tabs>
              <w:spacing w:before="120" w:after="120" w:line="360" w:lineRule="auto"/>
              <w:ind w:left="851" w:hanging="851"/>
              <w:rPr>
                <w:sz w:val="24"/>
                <w:lang w:val="lv-LV"/>
              </w:rPr>
            </w:pPr>
            <w:r w:rsidRPr="00663B18">
              <w:rPr>
                <w:sz w:val="24"/>
                <w:lang w:val="lv-LV"/>
              </w:rPr>
              <w:t>□</w:t>
            </w:r>
            <w:r w:rsidRPr="00663B18">
              <w:rPr>
                <w:sz w:val="24"/>
                <w:lang w:val="lv-LV"/>
              </w:rPr>
              <w:tab/>
              <w:t>Brīvības atņemšana (maksimālais termiņš):</w:t>
            </w:r>
            <w:r w:rsidRPr="00663B18">
              <w:rPr>
                <w:sz w:val="24"/>
                <w:lang w:val="lv-LV"/>
              </w:rPr>
              <w:br/>
            </w:r>
            <w:r w:rsidRPr="00663B18">
              <w:rPr>
                <w:sz w:val="24"/>
                <w:lang w:val="lv-LV"/>
              </w:rPr>
              <w:tab/>
            </w:r>
          </w:p>
          <w:p w:rsidR="00663B18" w:rsidRPr="00663B18" w:rsidRDefault="00663B18" w:rsidP="00663B18">
            <w:pPr>
              <w:pageBreakBefore/>
              <w:tabs>
                <w:tab w:val="left" w:leader="dot" w:pos="9639"/>
              </w:tabs>
              <w:spacing w:before="120" w:after="120" w:line="360" w:lineRule="auto"/>
              <w:ind w:left="851" w:hanging="851"/>
              <w:rPr>
                <w:sz w:val="24"/>
                <w:lang w:val="lv-LV"/>
              </w:rPr>
            </w:pPr>
            <w:r w:rsidRPr="00663B18">
              <w:rPr>
                <w:rFonts w:asciiTheme="majorBidi" w:hAnsiTheme="majorBidi" w:cstheme="majorBidi"/>
                <w:sz w:val="24"/>
                <w:lang w:val="lv-LV"/>
              </w:rPr>
              <w:t>□</w:t>
            </w:r>
            <w:r w:rsidRPr="00663B18">
              <w:rPr>
                <w:rFonts w:asciiTheme="majorBidi" w:hAnsiTheme="majorBidi" w:cstheme="majorBidi"/>
                <w:sz w:val="24"/>
                <w:lang w:val="lv-LV"/>
              </w:rPr>
              <w:tab/>
              <w:t>Sabiedrisks darbs (vai kas līdzvērtīgs) (maksimālais termiņš):</w:t>
            </w:r>
            <w:r w:rsidRPr="00663B18">
              <w:rPr>
                <w:rFonts w:asciiTheme="majorBidi" w:hAnsiTheme="majorBidi" w:cstheme="majorBidi"/>
                <w:sz w:val="24"/>
                <w:lang w:val="lv-LV"/>
              </w:rPr>
              <w:br/>
            </w:r>
            <w:r w:rsidRPr="00663B18">
              <w:rPr>
                <w:rFonts w:asciiTheme="majorBidi" w:hAnsiTheme="majorBidi" w:cstheme="majorBidi"/>
                <w:noProof/>
                <w:sz w:val="24"/>
                <w:szCs w:val="24"/>
                <w:lang w:val="lv-LV"/>
              </w:rPr>
              <w:tab/>
            </w:r>
          </w:p>
          <w:p w:rsidR="00663B18" w:rsidRPr="00663B18" w:rsidRDefault="00663B18" w:rsidP="00663B18">
            <w:pPr>
              <w:pageBreakBefore/>
              <w:tabs>
                <w:tab w:val="left" w:leader="dot" w:pos="9639"/>
              </w:tabs>
              <w:spacing w:before="120" w:after="120" w:line="360" w:lineRule="auto"/>
              <w:ind w:left="851" w:hanging="851"/>
              <w:rPr>
                <w:rFonts w:asciiTheme="majorBidi" w:eastAsia="Calibri" w:hAnsiTheme="majorBidi" w:cstheme="majorBidi"/>
                <w:sz w:val="24"/>
                <w:lang w:val="lv-LV"/>
              </w:rPr>
            </w:pPr>
            <w:r w:rsidRPr="00663B18">
              <w:rPr>
                <w:rFonts w:asciiTheme="majorBidi" w:hAnsiTheme="majorBidi" w:cstheme="majorBidi"/>
                <w:sz w:val="24"/>
                <w:lang w:val="lv-LV"/>
              </w:rPr>
              <w:t>□</w:t>
            </w:r>
            <w:r w:rsidRPr="00663B18">
              <w:rPr>
                <w:rFonts w:asciiTheme="majorBidi" w:hAnsiTheme="majorBidi" w:cstheme="majorBidi"/>
                <w:sz w:val="24"/>
                <w:lang w:val="lv-LV"/>
              </w:rPr>
              <w:tab/>
              <w:t>Citi pasākumi (apraksts):</w:t>
            </w:r>
            <w:r w:rsidRPr="00663B18">
              <w:rPr>
                <w:rFonts w:asciiTheme="majorBidi" w:hAnsiTheme="majorBidi" w:cstheme="majorBidi"/>
                <w:sz w:val="24"/>
                <w:lang w:val="lv-LV"/>
              </w:rPr>
              <w:br/>
            </w:r>
            <w:r w:rsidRPr="00663B18">
              <w:rPr>
                <w:rFonts w:asciiTheme="majorBidi" w:hAnsiTheme="majorBidi" w:cstheme="majorBidi"/>
                <w:sz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J IEDAĻA: Lēmums par īpašuma restitūciju vai kompensāciju cietušajam</w:t>
            </w:r>
          </w:p>
          <w:p w:rsidR="00663B18" w:rsidRPr="00663B18" w:rsidRDefault="00663B18" w:rsidP="00663B18">
            <w:pPr>
              <w:spacing w:before="120" w:after="120" w:line="360" w:lineRule="auto"/>
              <w:ind w:left="850" w:hanging="850"/>
              <w:rPr>
                <w:sz w:val="24"/>
                <w:lang w:val="lv-LV"/>
              </w:rPr>
            </w:pPr>
            <w:r w:rsidRPr="00663B18">
              <w:rPr>
                <w:sz w:val="24"/>
                <w:lang w:val="lv-LV"/>
              </w:rPr>
              <w:t>1.</w:t>
            </w:r>
            <w:r w:rsidRPr="00663B18">
              <w:rPr>
                <w:sz w:val="24"/>
                <w:lang w:val="lv-LV"/>
              </w:rPr>
              <w:tab/>
              <w:t>Lūgums attiecīgā gadījumā norādīt:</w:t>
            </w:r>
          </w:p>
          <w:p w:rsidR="00663B18" w:rsidRPr="00663B18" w:rsidRDefault="00663B18" w:rsidP="00663B18">
            <w:pPr>
              <w:tabs>
                <w:tab w:val="left" w:leader="dot" w:pos="9639"/>
              </w:tabs>
              <w:spacing w:before="120" w:after="120" w:line="360" w:lineRule="auto"/>
              <w:ind w:left="851" w:hanging="851"/>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Izdošanas valsts izdevējiestāde vai cita kompetenta iestāde ir pieņēmusi lēmumu par kompensāciju vai restitūciju cietušajam šādas naudas summas apmērā:</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ind w:left="851" w:hanging="851"/>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Izdošanas valsts izdevējiestāde vai cita kompetenta iestāde ir pieņēmusi lēmumu par šāda īpašuma (kas nav naudas līdzekļi) restitūciju cietušajam:</w:t>
            </w:r>
            <w:r w:rsidRPr="00663B18">
              <w:rPr>
                <w:rFonts w:asciiTheme="majorBidi" w:eastAsia="Calibri" w:hAnsiTheme="majorBidi" w:cstheme="majorBidi"/>
                <w:sz w:val="24"/>
                <w:lang w:val="lv-LV"/>
              </w:rPr>
              <w:br/>
            </w:r>
            <w:r w:rsidRPr="00663B18">
              <w:rPr>
                <w:rFonts w:asciiTheme="majorBidi" w:eastAsia="Calibri" w:hAnsiTheme="majorBidi" w:cstheme="majorBidi"/>
                <w:sz w:val="24"/>
                <w:lang w:val="lv-LV"/>
              </w:rPr>
              <w:tab/>
            </w:r>
          </w:p>
          <w:p w:rsidR="00663B18" w:rsidRPr="00663B18" w:rsidRDefault="00663B18" w:rsidP="00663B18">
            <w:pPr>
              <w:spacing w:before="120" w:after="120" w:line="360" w:lineRule="auto"/>
              <w:ind w:left="850" w:hanging="850"/>
              <w:rPr>
                <w:rFonts w:asciiTheme="majorBidi" w:eastAsia="Calibri" w:hAnsiTheme="majorBidi" w:cstheme="majorBidi"/>
                <w:sz w:val="24"/>
                <w:lang w:val="lv-LV"/>
              </w:rPr>
            </w:pPr>
            <w:r w:rsidRPr="00663B18">
              <w:rPr>
                <w:rFonts w:asciiTheme="majorBidi" w:eastAsia="Calibri" w:hAnsiTheme="majorBidi" w:cstheme="majorBidi"/>
                <w:sz w:val="24"/>
                <w:lang w:val="lv-LV"/>
              </w:rPr>
              <w:t>□</w:t>
            </w:r>
            <w:r w:rsidRPr="00663B18">
              <w:rPr>
                <w:rFonts w:asciiTheme="majorBidi" w:eastAsia="Calibri" w:hAnsiTheme="majorBidi" w:cstheme="majorBidi"/>
                <w:sz w:val="24"/>
                <w:lang w:val="lv-LV"/>
              </w:rPr>
              <w:tab/>
              <w:t>Izdošanas valstī ir uzsākts process par īpašuma restitūciju vai kompensāciju cietušajam un par tā iznākumu informēs izpildiestādi</w:t>
            </w:r>
          </w:p>
        </w:tc>
      </w:tr>
      <w:tr w:rsidR="00663B18" w:rsidRPr="00663B18" w:rsidTr="004877EE">
        <w:tc>
          <w:tcPr>
            <w:tcW w:w="9855" w:type="dxa"/>
          </w:tcPr>
          <w:p w:rsidR="00663B18" w:rsidRPr="00663B18" w:rsidRDefault="00663B18" w:rsidP="00663B18">
            <w:pPr>
              <w:pageBreakBefore/>
              <w:spacing w:before="120" w:after="120" w:line="360" w:lineRule="auto"/>
              <w:ind w:left="850" w:hanging="850"/>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2.</w:t>
            </w:r>
            <w:r w:rsidRPr="00663B18">
              <w:rPr>
                <w:rFonts w:asciiTheme="majorBidi" w:eastAsia="Calibri" w:hAnsiTheme="majorBidi" w:cstheme="majorBidi"/>
                <w:sz w:val="24"/>
                <w:lang w:val="lv-LV"/>
              </w:rPr>
              <w:tab/>
              <w:t>Informācija par lēmumu par īpašuma restitūciju vai kompensāciju cietušajam:</w:t>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Lēmumu pieņēmusī iestāde (oficiālais nosaukums):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Lēmuma pieņemšanas diena: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Diena, kad lēmums kļuvis galīgs: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Lēmuma atsauces numurs (ja zināms):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Īpašuma, attiecībā uz kuru paredzēts veikt restitūciju, apraksts: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Cietušā vārds un uzvārds: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Cietušā adrese:</w:t>
            </w:r>
            <w:r w:rsidRPr="00663B18">
              <w:rPr>
                <w:rFonts w:asciiTheme="majorBidi" w:eastAsia="Calibri" w:hAnsiTheme="majorBidi" w:cstheme="majorBidi"/>
                <w:sz w:val="24"/>
                <w:lang w:val="lv-LV"/>
              </w:rPr>
              <w:tab/>
            </w:r>
          </w:p>
          <w:p w:rsidR="00663B18" w:rsidRPr="00663B18" w:rsidRDefault="00663B18" w:rsidP="00663B18">
            <w:pPr>
              <w:pageBreakBefore/>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Izdevējiestāde tiek informēta tiešas nodošanas cietušajam gadījumā.</w:t>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K IEDAĻA: Izdevējiestāde</w:t>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Iestādes nosaukums: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Kontaktpersonas vārds un uzvārds: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Ieņemamais amats (dienesta pakāpe/kategorija):</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Lietas Nr.:</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Adrese:</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Tālruņa Nr. (valsts kods) (apgabala/pilsētas kods):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Faksa Nr. (valsts kods) (apgabala/pilsētas kods):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E-pasts: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Valodas, kurās ir iespējams sazināties ar izdevējiestādi:</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Ja tā atšķiras no iepriekš norādītās – tās(-o) personas(-u) kontaktinformācija, ar ko sazināties, ja vajadzīga papildinformācija vai lai veiktu praktiskus pasākumus rīkojuma izpildei vai īpašuma nodošanai:</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Vārds un uzvārds/dienesta pakāpe/organizācija: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Adrese:</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E-pasts/Tālruņa Nr.:</w:t>
            </w:r>
            <w:r w:rsidRPr="00663B18">
              <w:rPr>
                <w:rFonts w:asciiTheme="majorBidi" w:eastAsia="Calibri" w:hAnsiTheme="majorBidi" w:cstheme="majorBidi"/>
                <w:sz w:val="24"/>
                <w:lang w:val="lv-LV"/>
              </w:rPr>
              <w:tab/>
            </w:r>
          </w:p>
          <w:p w:rsidR="00663B18" w:rsidRPr="00663B18" w:rsidRDefault="00663B18" w:rsidP="00663B18">
            <w:pPr>
              <w:spacing w:before="120" w:after="120" w:line="360" w:lineRule="auto"/>
              <w:rPr>
                <w:rFonts w:eastAsia="Calibri"/>
                <w:sz w:val="24"/>
                <w:lang w:val="lv-LV"/>
              </w:rPr>
            </w:pPr>
            <w:r w:rsidRPr="00663B18">
              <w:rPr>
                <w:rFonts w:eastAsia="Calibri"/>
                <w:sz w:val="24"/>
                <w:lang w:val="lv-LV"/>
              </w:rPr>
              <w:t>________________</w:t>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Izdevējiestādes un/vai tās pārstāvja paraksts, ar ko apliecina, ka konfiskācijas apliecības saturs ir precīzs un pareizs: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Vārds un uzvārds:</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Ieņemamais amats (dienesta pakāpe/kategorija):</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Datums: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Oficiālais zīmogs (ja ir):</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 IEDAĻA: Centrālā iestāde</w:t>
            </w:r>
          </w:p>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Ja centrālā iestāde ir atbildīga par konfiskācijas apliecību administratīvo nosūtīšanu un saņemšanu izdošanas valstī, lūgums norādīt:</w:t>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Centrālās iestādes nosaukums: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Kontaktpersonas vārds un uzvārds: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Ieņemamais amats (dienesta pakāpe/kategorija):</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Lietas Nr.:</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Adrese</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Tālruņa Nr. (valsts kods) (apgabala/pilsētas kods):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Faksa Nr. (valsts kods) (apgabala/pilsētas kods):</w:t>
            </w:r>
            <w:r w:rsidRPr="00663B18">
              <w:rPr>
                <w:rFonts w:asciiTheme="majorBidi" w:eastAsia="Calibri" w:hAnsiTheme="majorBidi" w:cstheme="majorBidi"/>
                <w:sz w:val="24"/>
                <w:lang w:val="lv-LV"/>
              </w:rPr>
              <w:tab/>
            </w:r>
          </w:p>
          <w:p w:rsidR="00663B18" w:rsidRPr="00663B18" w:rsidRDefault="00663B18" w:rsidP="00663B18">
            <w:pPr>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E-pasta adrese:</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pageBreakBefore/>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lastRenderedPageBreak/>
              <w:t>M IEDAĻA: Izdošanas valsts maksājuma informācija</w:t>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IBAN kods: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BIC kods:</w:t>
            </w:r>
            <w:r w:rsidRPr="00663B18">
              <w:rPr>
                <w:rFonts w:asciiTheme="majorBidi" w:eastAsia="Calibri" w:hAnsiTheme="majorBidi" w:cstheme="majorBidi"/>
                <w:sz w:val="24"/>
                <w:lang w:val="lv-LV"/>
              </w:rPr>
              <w:tab/>
            </w:r>
          </w:p>
          <w:p w:rsidR="00663B18" w:rsidRPr="00663B18" w:rsidRDefault="00663B18" w:rsidP="00663B18">
            <w:pPr>
              <w:pageBreakBefore/>
              <w:tabs>
                <w:tab w:val="left" w:leader="dot" w:pos="9639"/>
              </w:tabs>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Bankas konta turētāja vārds:</w:t>
            </w:r>
            <w:r w:rsidRPr="00663B18">
              <w:rPr>
                <w:rFonts w:asciiTheme="majorBidi" w:eastAsia="Calibri" w:hAnsiTheme="majorBidi" w:cstheme="majorBidi"/>
                <w:sz w:val="24"/>
                <w:lang w:val="lv-LV"/>
              </w:rPr>
              <w:tab/>
            </w:r>
          </w:p>
        </w:tc>
      </w:tr>
      <w:tr w:rsidR="00663B18" w:rsidRPr="00663B18" w:rsidTr="004877EE">
        <w:tc>
          <w:tcPr>
            <w:tcW w:w="9855" w:type="dxa"/>
          </w:tcPr>
          <w:p w:rsidR="00663B18" w:rsidRPr="00663B18" w:rsidRDefault="00663B18" w:rsidP="00663B18">
            <w:pPr>
              <w:spacing w:before="120" w:after="120" w:line="360" w:lineRule="auto"/>
              <w:rPr>
                <w:rFonts w:asciiTheme="majorBidi" w:eastAsia="Calibri" w:hAnsiTheme="majorBidi" w:cstheme="majorBidi"/>
                <w:noProof/>
                <w:sz w:val="24"/>
                <w:szCs w:val="24"/>
                <w:lang w:val="lv-LV"/>
              </w:rPr>
            </w:pPr>
            <w:r w:rsidRPr="00663B18">
              <w:rPr>
                <w:rFonts w:asciiTheme="majorBidi" w:eastAsia="Calibri" w:hAnsiTheme="majorBidi" w:cstheme="majorBidi"/>
                <w:sz w:val="24"/>
                <w:lang w:val="lv-LV"/>
              </w:rPr>
              <w:t>N IEDAĻA: Pievienotie dokumenti</w:t>
            </w:r>
          </w:p>
          <w:p w:rsidR="00663B18" w:rsidRPr="00663B18" w:rsidRDefault="00663B18" w:rsidP="00663B18">
            <w:pPr>
              <w:spacing w:before="120" w:after="120" w:line="360" w:lineRule="auto"/>
              <w:rPr>
                <w:rFonts w:asciiTheme="majorBidi" w:eastAsia="Calibri" w:hAnsiTheme="majorBidi" w:cstheme="majorBidi"/>
                <w:sz w:val="24"/>
                <w:lang w:val="lv-LV"/>
              </w:rPr>
            </w:pPr>
            <w:r w:rsidRPr="00663B18">
              <w:rPr>
                <w:rFonts w:asciiTheme="majorBidi" w:eastAsia="Calibri" w:hAnsiTheme="majorBidi" w:cstheme="majorBidi"/>
                <w:sz w:val="24"/>
                <w:lang w:val="lv-LV"/>
              </w:rPr>
              <w:t>Lūgums norādīt jebkādus apliecībai pievienotos dokumentus:</w:t>
            </w:r>
          </w:p>
        </w:tc>
      </w:tr>
    </w:tbl>
    <w:p w:rsidR="00663B18" w:rsidRPr="00663B18" w:rsidRDefault="00663B18" w:rsidP="00663B18">
      <w:pPr>
        <w:pBdr>
          <w:bottom w:val="single" w:sz="4" w:space="0" w:color="000000"/>
        </w:pBdr>
        <w:spacing w:before="360" w:after="120" w:line="360" w:lineRule="auto"/>
        <w:ind w:left="3400" w:right="3400"/>
        <w:jc w:val="center"/>
        <w:rPr>
          <w:rFonts w:asciiTheme="majorBidi" w:hAnsiTheme="majorBidi" w:cstheme="majorBidi"/>
          <w:b/>
          <w:sz w:val="24"/>
          <w:lang w:val="lv-LV"/>
        </w:rPr>
      </w:pPr>
    </w:p>
    <w:p w:rsidR="004403EA" w:rsidRPr="00663B18" w:rsidRDefault="004403EA">
      <w:pPr>
        <w:rPr>
          <w:lang w:val="lv-LV"/>
        </w:rPr>
      </w:pPr>
    </w:p>
    <w:sectPr w:rsidR="004403EA" w:rsidRPr="00663B18" w:rsidSect="00355FD2">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355FD2" w:rsidRPr="0035025C" w:rsidTr="00355FD2">
      <w:trPr>
        <w:jc w:val="center"/>
      </w:trPr>
      <w:tc>
        <w:tcPr>
          <w:tcW w:w="5000" w:type="pct"/>
          <w:gridSpan w:val="7"/>
          <w:shd w:val="clear" w:color="auto" w:fill="auto"/>
          <w:tcMar>
            <w:top w:w="57" w:type="dxa"/>
          </w:tcMar>
        </w:tcPr>
        <w:p w:rsidR="00355FD2" w:rsidRPr="0035025C" w:rsidRDefault="00663B18" w:rsidP="0035025C">
          <w:pPr>
            <w:pStyle w:val="FooterText"/>
            <w:pBdr>
              <w:top w:val="single" w:sz="4" w:space="1" w:color="auto"/>
            </w:pBdr>
            <w:spacing w:before="200"/>
            <w:rPr>
              <w:sz w:val="2"/>
              <w:szCs w:val="2"/>
            </w:rPr>
          </w:pPr>
        </w:p>
      </w:tc>
    </w:tr>
    <w:tr w:rsidR="00355FD2" w:rsidRPr="00B310DC" w:rsidTr="00355FD2">
      <w:trPr>
        <w:jc w:val="center"/>
      </w:trPr>
      <w:tc>
        <w:tcPr>
          <w:tcW w:w="2499" w:type="pct"/>
          <w:gridSpan w:val="2"/>
          <w:shd w:val="clear" w:color="auto" w:fill="auto"/>
          <w:tcMar>
            <w:top w:w="0" w:type="dxa"/>
          </w:tcMar>
        </w:tcPr>
        <w:p w:rsidR="00355FD2" w:rsidRPr="00AD7BF2" w:rsidRDefault="00663B18" w:rsidP="0035025C">
          <w:pPr>
            <w:pStyle w:val="FooterText"/>
          </w:pPr>
        </w:p>
      </w:tc>
      <w:tc>
        <w:tcPr>
          <w:tcW w:w="625" w:type="pct"/>
          <w:shd w:val="clear" w:color="auto" w:fill="auto"/>
          <w:tcMar>
            <w:top w:w="0" w:type="dxa"/>
          </w:tcMar>
        </w:tcPr>
        <w:p w:rsidR="00355FD2" w:rsidRPr="00AD7BF2" w:rsidRDefault="00663B18" w:rsidP="0035025C">
          <w:pPr>
            <w:pStyle w:val="FooterText"/>
            <w:jc w:val="center"/>
          </w:pPr>
        </w:p>
      </w:tc>
      <w:tc>
        <w:tcPr>
          <w:tcW w:w="1287" w:type="pct"/>
          <w:gridSpan w:val="3"/>
          <w:shd w:val="clear" w:color="auto" w:fill="auto"/>
          <w:tcMar>
            <w:top w:w="0" w:type="dxa"/>
          </w:tcMar>
        </w:tcPr>
        <w:p w:rsidR="00355FD2" w:rsidRPr="002511D8" w:rsidRDefault="00663B18" w:rsidP="0035025C">
          <w:pPr>
            <w:pStyle w:val="FooterText"/>
            <w:jc w:val="center"/>
          </w:pPr>
        </w:p>
      </w:tc>
      <w:tc>
        <w:tcPr>
          <w:tcW w:w="589" w:type="pct"/>
          <w:shd w:val="clear" w:color="auto" w:fill="auto"/>
          <w:tcMar>
            <w:top w:w="0" w:type="dxa"/>
          </w:tcMar>
        </w:tcPr>
        <w:p w:rsidR="00355FD2" w:rsidRPr="00B310DC" w:rsidRDefault="00663B18" w:rsidP="00355FD2">
          <w:pPr>
            <w:pStyle w:val="FooterText"/>
            <w:jc w:val="right"/>
          </w:pPr>
          <w:r>
            <w:fldChar w:fldCharType="begin"/>
          </w:r>
          <w:r>
            <w:instrText xml:space="preserve"> PAGE  \* MERGEFORMAT </w:instrText>
          </w:r>
          <w:r>
            <w:fldChar w:fldCharType="separate"/>
          </w:r>
          <w:r>
            <w:rPr>
              <w:noProof/>
            </w:rPr>
            <w:t>1</w:t>
          </w:r>
          <w:r>
            <w:fldChar w:fldCharType="end"/>
          </w:r>
        </w:p>
      </w:tc>
    </w:tr>
    <w:tr w:rsidR="00355FD2" w:rsidRPr="0035025C" w:rsidTr="00355FD2">
      <w:trPr>
        <w:jc w:val="center"/>
      </w:trPr>
      <w:tc>
        <w:tcPr>
          <w:tcW w:w="1774" w:type="pct"/>
          <w:shd w:val="clear" w:color="auto" w:fill="auto"/>
        </w:tcPr>
        <w:p w:rsidR="00355FD2" w:rsidRPr="00AD7BF2" w:rsidRDefault="00663B18" w:rsidP="0035025C">
          <w:pPr>
            <w:pStyle w:val="FooterText"/>
            <w:spacing w:before="40"/>
          </w:pPr>
          <w:r>
            <w:t>II PIELIKUMS</w:t>
          </w:r>
        </w:p>
      </w:tc>
      <w:tc>
        <w:tcPr>
          <w:tcW w:w="1494" w:type="pct"/>
          <w:gridSpan w:val="3"/>
          <w:shd w:val="clear" w:color="auto" w:fill="auto"/>
        </w:tcPr>
        <w:p w:rsidR="00355FD2" w:rsidRPr="00AD7BF2" w:rsidRDefault="00663B18" w:rsidP="0035025C">
          <w:pPr>
            <w:pStyle w:val="FooterText"/>
            <w:spacing w:before="40"/>
            <w:jc w:val="center"/>
          </w:pPr>
        </w:p>
      </w:tc>
      <w:tc>
        <w:tcPr>
          <w:tcW w:w="703" w:type="pct"/>
          <w:shd w:val="clear" w:color="auto" w:fill="auto"/>
        </w:tcPr>
        <w:p w:rsidR="00355FD2" w:rsidRPr="0035025C" w:rsidRDefault="00663B18" w:rsidP="004B628B">
          <w:pPr>
            <w:pStyle w:val="FooterText"/>
            <w:jc w:val="center"/>
            <w:rPr>
              <w:b/>
              <w:position w:val="-4"/>
              <w:sz w:val="36"/>
            </w:rPr>
          </w:pPr>
        </w:p>
      </w:tc>
      <w:tc>
        <w:tcPr>
          <w:tcW w:w="1029" w:type="pct"/>
          <w:gridSpan w:val="2"/>
          <w:shd w:val="clear" w:color="auto" w:fill="auto"/>
        </w:tcPr>
        <w:p w:rsidR="00355FD2" w:rsidRPr="0035025C" w:rsidRDefault="00663B18" w:rsidP="0035025C">
          <w:pPr>
            <w:pStyle w:val="FooterText"/>
            <w:jc w:val="right"/>
            <w:rPr>
              <w:sz w:val="16"/>
            </w:rPr>
          </w:pPr>
          <w:r>
            <w:rPr>
              <w:b/>
              <w:position w:val="-4"/>
              <w:sz w:val="36"/>
            </w:rPr>
            <w:t>LV</w:t>
          </w:r>
        </w:p>
      </w:tc>
    </w:tr>
  </w:tbl>
  <w:p w:rsidR="00E01F28" w:rsidRPr="00355FD2" w:rsidRDefault="00663B18" w:rsidP="00355FD2">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28" w:rsidRPr="00355FD2" w:rsidRDefault="00663B18" w:rsidP="00355F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B18"/>
    <w:rsid w:val="004403EA"/>
    <w:rsid w:val="00663B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6FDB0-D56E-48D3-8C61-12ED1F66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3B1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3B18"/>
  </w:style>
  <w:style w:type="paragraph" w:customStyle="1" w:styleId="FooterText">
    <w:name w:val="Footer Text"/>
    <w:basedOn w:val="Normal"/>
    <w:rsid w:val="00663B18"/>
    <w:pPr>
      <w:spacing w:after="0" w:line="240" w:lineRule="auto"/>
    </w:pPr>
    <w:rPr>
      <w:rFonts w:ascii="Times New Roman" w:eastAsia="Times New Roman" w:hAnsi="Times New Roman" w:cs="Times New Roman"/>
      <w:sz w:val="24"/>
      <w:szCs w:val="24"/>
      <w:lang w:val="lv-LV"/>
    </w:rPr>
  </w:style>
  <w:style w:type="table" w:styleId="TableGrid">
    <w:name w:val="Table Grid"/>
    <w:basedOn w:val="TableNormal"/>
    <w:rsid w:val="00663B1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663B18"/>
    <w:pPr>
      <w:spacing w:after="0" w:line="240" w:lineRule="auto"/>
    </w:pPr>
    <w:rPr>
      <w:rFonts w:ascii="Times New Roman" w:hAnsi="Times New Roman" w:cs="Times New Roman"/>
      <w:sz w:val="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2020-07-29T15:05:00Z</dcterms:created>
  <dcterms:modified xsi:type="dcterms:W3CDTF">2020-07-29T15:06:00Z</dcterms:modified>
</cp:coreProperties>
</file>