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9B5" w:rsidRPr="007C69B5" w:rsidRDefault="007C69B5" w:rsidP="007C69B5">
      <w:pPr>
        <w:spacing w:before="120" w:after="120" w:line="360" w:lineRule="auto"/>
        <w:jc w:val="center"/>
        <w:rPr>
          <w:rFonts w:ascii="Times New Roman" w:hAnsi="Times New Roman" w:cs="Times New Roman"/>
          <w:b/>
          <w:sz w:val="24"/>
          <w:szCs w:val="24"/>
          <w:u w:val="single"/>
          <w:lang w:val="fi-FI"/>
        </w:rPr>
      </w:pPr>
      <w:r w:rsidRPr="007C69B5">
        <w:rPr>
          <w:rFonts w:ascii="Times New Roman" w:hAnsi="Times New Roman" w:cs="Times New Roman"/>
          <w:b/>
          <w:sz w:val="24"/>
          <w:u w:val="single"/>
          <w:lang w:val="fi-FI"/>
        </w:rPr>
        <w:t>LIITE II</w:t>
      </w:r>
    </w:p>
    <w:p w:rsidR="007C69B5" w:rsidRPr="007C69B5" w:rsidRDefault="007C69B5" w:rsidP="007C69B5">
      <w:pPr>
        <w:spacing w:before="120" w:after="120" w:line="360" w:lineRule="auto"/>
        <w:jc w:val="center"/>
        <w:rPr>
          <w:rFonts w:ascii="Times New Roman" w:eastAsia="Calibri" w:hAnsi="Times New Roman" w:cs="Times New Roman"/>
          <w:sz w:val="24"/>
          <w:szCs w:val="24"/>
          <w:lang w:val="fi-FI"/>
        </w:rPr>
      </w:pPr>
      <w:r w:rsidRPr="007C69B5">
        <w:rPr>
          <w:rFonts w:ascii="Times New Roman" w:eastAsia="Calibri" w:hAnsi="Times New Roman" w:cs="Times New Roman"/>
          <w:sz w:val="24"/>
          <w:lang w:val="fi-FI"/>
        </w:rPr>
        <w:t>MENETETYKSI TUOMITSEMISTA KOSKEVA TODISTUS</w:t>
      </w:r>
    </w:p>
    <w:tbl>
      <w:tblPr>
        <w:tblStyle w:val="TableGrid"/>
        <w:tblW w:w="0" w:type="auto"/>
        <w:tblLook w:val="04A0" w:firstRow="1" w:lastRow="0" w:firstColumn="1" w:lastColumn="0" w:noHBand="0" w:noVBand="1"/>
      </w:tblPr>
      <w:tblGrid>
        <w:gridCol w:w="9855"/>
      </w:tblGrid>
      <w:tr w:rsidR="007C69B5" w:rsidRPr="007C69B5" w:rsidTr="005D7606">
        <w:trPr>
          <w:trHeight w:val="20"/>
        </w:trPr>
        <w:tc>
          <w:tcPr>
            <w:tcW w:w="9854" w:type="dxa"/>
          </w:tcPr>
          <w:p w:rsidR="007C69B5" w:rsidRPr="007C69B5" w:rsidRDefault="007C69B5" w:rsidP="007C69B5">
            <w:pPr>
              <w:tabs>
                <w:tab w:val="left" w:pos="567"/>
                <w:tab w:val="right" w:leader="dot" w:pos="9639"/>
              </w:tabs>
              <w:spacing w:before="120" w:after="120" w:line="360" w:lineRule="auto"/>
              <w:ind w:left="-21"/>
              <w:rPr>
                <w:rFonts w:eastAsia="Calibri"/>
                <w:sz w:val="24"/>
                <w:szCs w:val="24"/>
                <w:lang w:val="fi-FI"/>
              </w:rPr>
            </w:pPr>
            <w:r w:rsidRPr="007C69B5">
              <w:rPr>
                <w:rFonts w:eastAsia="Calibri"/>
                <w:sz w:val="24"/>
                <w:lang w:val="fi-FI"/>
              </w:rPr>
              <w:t>A OSA:</w:t>
            </w:r>
          </w:p>
          <w:p w:rsidR="007C69B5" w:rsidRPr="007C69B5" w:rsidRDefault="007C69B5" w:rsidP="007C69B5">
            <w:pPr>
              <w:tabs>
                <w:tab w:val="right" w:leader="dot" w:pos="9639"/>
              </w:tabs>
              <w:spacing w:before="120" w:after="120" w:line="360" w:lineRule="auto"/>
              <w:ind w:left="-23"/>
              <w:rPr>
                <w:rFonts w:eastAsia="Calibri"/>
                <w:sz w:val="24"/>
                <w:szCs w:val="24"/>
                <w:lang w:val="fi-FI"/>
              </w:rPr>
            </w:pPr>
            <w:r w:rsidRPr="007C69B5">
              <w:rPr>
                <w:rFonts w:eastAsia="Calibri"/>
                <w:sz w:val="24"/>
                <w:lang w:val="fi-FI"/>
              </w:rPr>
              <w:t>Päätöksen antava valtio:</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szCs w:val="24"/>
                <w:lang w:val="fi-FI"/>
              </w:rPr>
            </w:pPr>
            <w:r w:rsidRPr="007C69B5">
              <w:rPr>
                <w:rFonts w:eastAsia="Calibri"/>
                <w:sz w:val="24"/>
                <w:lang w:val="fi-FI"/>
              </w:rPr>
              <w:t>Päätöksen antava viranomainen:</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szCs w:val="24"/>
                <w:lang w:val="fi-FI"/>
              </w:rPr>
            </w:pPr>
            <w:r w:rsidRPr="007C69B5">
              <w:rPr>
                <w:rFonts w:eastAsia="Calibri"/>
                <w:sz w:val="24"/>
                <w:lang w:val="fi-FI"/>
              </w:rPr>
              <w:t>Täytäntöönpanovaltio:</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Täytäntöönpanoviranomainen (jos tiedossa):</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B OSA: Menetetyksi tuomitsemista koskeva päätös</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1.</w:t>
            </w:r>
            <w:r w:rsidRPr="007C69B5">
              <w:rPr>
                <w:rFonts w:eastAsia="Calibri"/>
                <w:sz w:val="24"/>
                <w:lang w:val="fi-FI"/>
              </w:rPr>
              <w:tab/>
              <w:t xml:space="preserve">Tuomioistuin, joka on antanut päätöksen menetetyksi tuomitsemisesta (virallinen nimi): </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2.</w:t>
            </w:r>
            <w:r w:rsidRPr="007C69B5">
              <w:rPr>
                <w:rFonts w:eastAsia="Calibri"/>
                <w:sz w:val="24"/>
                <w:lang w:val="fi-FI"/>
              </w:rPr>
              <w:tab/>
              <w:t xml:space="preserve">Menetetyksi tuomitsemista koskevan päätöksen viitenumero (jos saatavilla): </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3.</w:t>
            </w:r>
            <w:r w:rsidRPr="007C69B5">
              <w:rPr>
                <w:rFonts w:eastAsia="Calibri"/>
                <w:sz w:val="24"/>
                <w:lang w:val="fi-FI"/>
              </w:rPr>
              <w:tab/>
              <w:t>Menetetyksi tuomitsemista koskeva päätös annettiin (päivämäärä): .</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4.</w:t>
            </w:r>
            <w:r w:rsidRPr="007C69B5">
              <w:rPr>
                <w:rFonts w:eastAsia="Calibri"/>
                <w:sz w:val="24"/>
                <w:lang w:val="fi-FI"/>
              </w:rPr>
              <w:tab/>
              <w:t xml:space="preserve">Menetetyksi tuomitsemista koskevasta päätöksestä tuli lainvoimainen (päivämäärä): </w:t>
            </w:r>
            <w:r w:rsidRPr="007C69B5">
              <w:rPr>
                <w:rFonts w:eastAsia="Calibri"/>
                <w:sz w:val="24"/>
                <w:lang w:val="fi-FI"/>
              </w:rPr>
              <w:br/>
            </w:r>
            <w:bookmarkStart w:id="0" w:name="_GoBack"/>
            <w:bookmarkEnd w:id="0"/>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C OSA: Henkilö, jota asia koskee (henkilöt, joita asia koskee)</w:t>
            </w:r>
          </w:p>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Tiedot henkilöstä tai henkilöistä, jota tai joita vastaan menetetyksi tuomitsemista koskeva päätös on annettu, tai henkilöstä tai henkilöistä, jonka tai joiden omaisuutta menetetyksi tuomitsemista koskeva päätös koskee (jos asia koskee useampaa henkilöä, annetaan tiedot kaikista):</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1.</w:t>
            </w:r>
            <w:r w:rsidRPr="007C69B5">
              <w:rPr>
                <w:rFonts w:eastAsia="Calibri"/>
                <w:sz w:val="24"/>
                <w:lang w:val="fi-FI"/>
              </w:rPr>
              <w:tab/>
              <w:t>Tunnistetiedot</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i)</w:t>
            </w:r>
            <w:r w:rsidRPr="007C69B5">
              <w:rPr>
                <w:rFonts w:eastAsia="Calibri"/>
                <w:sz w:val="24"/>
                <w:lang w:val="fi-FI"/>
              </w:rPr>
              <w:tab/>
              <w:t>Luonnollinen henkilö tai luonnolliset henkilöt</w:t>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Nimi:</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Etunimi (etunimet):</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Muu mahdollinen nimi (muut mahdolliset nimet):</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Mahdolliset peitenimet:</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Sukupuoli:</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Kansalaisuus:</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Henkilötunnus tai sosiaaliturvatunnus, jos saatavilla:</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Henkilöllisyysasiakirjan (-kirjojen) tyyppi ja numero (henkilötodistus, passi), jos saatavilla:</w:t>
            </w:r>
            <w:r w:rsidRPr="007C69B5">
              <w:rPr>
                <w:rFonts w:eastAsia="Calibri"/>
                <w:sz w:val="24"/>
                <w:lang w:val="fi-FI"/>
              </w:rPr>
              <w:br/>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lastRenderedPageBreak/>
              <w:t>Syntymäaika:</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Syntymäpaikka:</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Asuinpaikka ja/tai tiedossa oleva osoite (jos osoite ei ole tiedossa, viimeinen tiedossa oleva osoite):</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Kieli tai kielet, joita henkilö, jota asia koskee, ymmärtää:</w:t>
            </w:r>
            <w:r w:rsidRPr="007C69B5">
              <w:rPr>
                <w:rFonts w:eastAsia="Calibri"/>
                <w:sz w:val="24"/>
                <w:lang w:val="fi-FI"/>
              </w:rPr>
              <w:tab/>
            </w:r>
          </w:p>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Asianomaisen henkilön asema menettelyssä:</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henkilö, jota vastaan menetetyksi tuomitsemista koskeva päätös on annettu</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henkilö, jonka omaisuutta menetetyksi tuomitsemista koskeva päätös koskee</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ii)</w:t>
            </w:r>
            <w:r w:rsidRPr="007C69B5">
              <w:rPr>
                <w:rFonts w:eastAsia="Calibri"/>
                <w:sz w:val="24"/>
                <w:lang w:val="fi-FI"/>
              </w:rPr>
              <w:tab/>
              <w:t>Oikeushenkilö tai oikeushenkilöt</w:t>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Nimi:</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Oikeudellinen muoto:</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Mahdollinen lyhytnimi, yleensä käytetty nimi tai kauppanimi:</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Sääntömääräinen kotipaikka:</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Rekisterinumero:</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lastRenderedPageBreak/>
              <w:t>Osoite:</w:t>
            </w:r>
            <w:r w:rsidRPr="007C69B5">
              <w:rPr>
                <w:rFonts w:eastAsia="Calibri"/>
                <w:sz w:val="24"/>
                <w:lang w:val="fi-FI"/>
              </w:rPr>
              <w:tab/>
            </w:r>
          </w:p>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t>Edustajan nimi:</w:t>
            </w:r>
            <w:r w:rsidRPr="007C69B5">
              <w:rPr>
                <w:rFonts w:eastAsia="Calibri"/>
                <w:sz w:val="24"/>
                <w:lang w:val="fi-FI"/>
              </w:rPr>
              <w:tab/>
            </w:r>
          </w:p>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Asianomaisen henkilön asema menettelyssä:</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henkilö, jota vastaan menetetyksi tuomitsemista koskeva päätös on annettu</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henkilö, jonka omaisuutta menetetyksi tuomitsemista koskeva päätös koskee</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2.</w:t>
            </w:r>
            <w:r w:rsidRPr="007C69B5">
              <w:rPr>
                <w:rFonts w:eastAsia="Calibri"/>
                <w:sz w:val="24"/>
                <w:lang w:val="fi-FI"/>
              </w:rPr>
              <w:tab/>
              <w:t>Jos menetetyksi tuomitsemista koskeva päätös on pantava täytäntöön muualla kuin edellä mainitussa osoitteessa, ilmoitetaan tämä osoite:</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3.</w:t>
            </w:r>
            <w:r w:rsidRPr="007C69B5">
              <w:rPr>
                <w:rFonts w:eastAsia="Calibri"/>
                <w:sz w:val="24"/>
                <w:lang w:val="fi-FI"/>
              </w:rPr>
              <w:tab/>
              <w:t>Kolmannet osapuolet, joiden omaisuuteen, jota jäädyttämispäätös koskee, liittyviä oikeuksia päätös suoraan rajoittaa (henkilöllisyys ja syyt):</w:t>
            </w:r>
            <w:r w:rsidRPr="007C69B5">
              <w:rPr>
                <w:rFonts w:eastAsia="Calibri"/>
                <w:sz w:val="24"/>
                <w:lang w:val="fi-FI"/>
              </w:rPr>
              <w:br/>
            </w:r>
            <w:r w:rsidRPr="007C69B5">
              <w:rPr>
                <w:rFonts w:eastAsia="Calibri"/>
                <w:sz w:val="24"/>
                <w:lang w:val="fi-FI"/>
              </w:rPr>
              <w:tab/>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4.</w:t>
            </w:r>
            <w:r w:rsidRPr="007C69B5">
              <w:rPr>
                <w:rFonts w:eastAsia="Calibri"/>
                <w:sz w:val="24"/>
                <w:lang w:val="fi-FI"/>
              </w:rPr>
              <w:tab/>
              <w:t>Muut mahdolliset tiedot, joista on apua menetetyksi tuomitsemista koskevan päätöksen täytäntöönpanossa:</w:t>
            </w:r>
            <w:r w:rsidRPr="007C69B5">
              <w:rPr>
                <w:rFonts w:eastAsia="Calibri"/>
                <w:sz w:val="24"/>
                <w:lang w:val="fi-FI"/>
              </w:rPr>
              <w:br/>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D OSA: Tiedot päätöksen kohteena olevasta omaisuudesta</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1.</w:t>
            </w:r>
            <w:r w:rsidRPr="007C69B5">
              <w:rPr>
                <w:rFonts w:eastAsia="Calibri"/>
                <w:sz w:val="24"/>
                <w:lang w:val="fi-FI"/>
              </w:rPr>
              <w:tab/>
              <w:t>Tuomioistuin on päättänyt, että omaisuus:</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on rikoshyötyä tai tällaisen hyödyn arvoa joko kokonaan tai osittain vastaavaa omaisuutta</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muodostaa tällaisen rikoksen tekovälineen tai vastaa tällaisen tekovälineen arvoa</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on tuomittava menetetyksi, koska päätöksen antavassa jäsenvaltiossa sovelletaan direktiivissä 2014/42/EU tarkoitettuja menetetyksi tuomitsemista koskevia valtuuksia (laajennettu menetetyksi tuomitseminen mukaan lukien)</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on tuomittava rikokseen liittyvien menettelyjen seurauksena menetetyksi sellaisten päätöksen antavan valtion lainsäädännön mukaisten muiden säännösten, menetetyksi tuomitseminen mukaan lukien, nojalla, jotka liittyvät ilman lopullista tuomiota tapahtuvaa menetetyksi tuomitsemista koskeviin valtuuksiin</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2.</w:t>
            </w:r>
            <w:r w:rsidRPr="007C69B5">
              <w:rPr>
                <w:rFonts w:eastAsia="Calibri"/>
                <w:sz w:val="24"/>
                <w:lang w:val="fi-FI"/>
              </w:rPr>
              <w:tab/>
              <w:t>Päätös koskee:</w:t>
            </w:r>
          </w:p>
          <w:p w:rsidR="007C69B5" w:rsidRPr="007C69B5" w:rsidRDefault="007C69B5" w:rsidP="007C69B5">
            <w:pPr>
              <w:spacing w:before="120" w:after="120" w:line="360" w:lineRule="auto"/>
              <w:ind w:left="850" w:hanging="850"/>
              <w:rPr>
                <w:rFonts w:eastAsia="Calibri"/>
                <w:sz w:val="24"/>
                <w:lang w:val="fi-FI"/>
              </w:rPr>
            </w:pPr>
            <w:bookmarkStart w:id="1" w:name="DQCErrorScope717225e7f8a741869f585ab1838"/>
            <w:r w:rsidRPr="007C69B5">
              <w:rPr>
                <w:rFonts w:eastAsia="Calibri"/>
                <w:sz w:val="24"/>
                <w:lang w:val="fi-FI"/>
              </w:rPr>
              <w:t></w:t>
            </w:r>
            <w:bookmarkEnd w:id="1"/>
            <w:r w:rsidRPr="007C69B5">
              <w:rPr>
                <w:rFonts w:eastAsia="Calibri"/>
                <w:sz w:val="24"/>
                <w:lang w:val="fi-FI"/>
              </w:rPr>
              <w:tab/>
              <w:t>rahamäärää</w:t>
            </w:r>
          </w:p>
          <w:p w:rsidR="007C69B5" w:rsidRPr="007C69B5" w:rsidRDefault="007C69B5" w:rsidP="007C69B5">
            <w:pPr>
              <w:spacing w:before="120" w:after="120" w:line="360" w:lineRule="auto"/>
              <w:ind w:left="850" w:hanging="850"/>
              <w:rPr>
                <w:rFonts w:eastAsia="Calibri"/>
                <w:sz w:val="24"/>
                <w:lang w:val="fi-FI"/>
              </w:rPr>
            </w:pPr>
            <w:bookmarkStart w:id="2" w:name="DQCErrorScope71aa62b4e715495aad482ce2928"/>
            <w:r w:rsidRPr="007C69B5">
              <w:rPr>
                <w:rFonts w:eastAsia="Calibri"/>
                <w:sz w:val="24"/>
                <w:lang w:val="fi-FI"/>
              </w:rPr>
              <w:t></w:t>
            </w:r>
            <w:bookmarkEnd w:id="2"/>
            <w:r w:rsidRPr="007C69B5">
              <w:rPr>
                <w:rFonts w:eastAsia="Calibri"/>
                <w:sz w:val="24"/>
                <w:lang w:val="fi-FI"/>
              </w:rPr>
              <w:tab/>
              <w:t>tiettyä omaisuutta (aineellista tai aineetonta, irtainta tai kiinteää)</w:t>
            </w:r>
          </w:p>
          <w:p w:rsidR="007C69B5" w:rsidRPr="007C69B5" w:rsidRDefault="007C69B5" w:rsidP="007C69B5">
            <w:pPr>
              <w:spacing w:before="120" w:after="120" w:line="360" w:lineRule="auto"/>
              <w:ind w:left="850" w:hanging="850"/>
              <w:rPr>
                <w:rFonts w:eastAsia="Calibri"/>
                <w:sz w:val="24"/>
                <w:lang w:val="fi-FI"/>
              </w:rPr>
            </w:pPr>
            <w:bookmarkStart w:id="3" w:name="DQCErrorScopee76573ab01924fd791996dc69f9"/>
            <w:r w:rsidRPr="007C69B5">
              <w:rPr>
                <w:rFonts w:eastAsia="Calibri"/>
                <w:sz w:val="24"/>
                <w:lang w:val="fi-FI"/>
              </w:rPr>
              <w:t></w:t>
            </w:r>
            <w:bookmarkEnd w:id="3"/>
            <w:r w:rsidRPr="007C69B5">
              <w:rPr>
                <w:rFonts w:eastAsia="Calibri"/>
                <w:sz w:val="24"/>
                <w:lang w:val="fi-FI"/>
              </w:rPr>
              <w:tab/>
              <w:t>samanarvoista omaisuutta (arvomääräisen menettämisseuraamuksen yhteydessä)</w:t>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3.</w:t>
            </w:r>
            <w:r w:rsidRPr="007C69B5">
              <w:rPr>
                <w:rFonts w:eastAsia="Calibri"/>
                <w:sz w:val="24"/>
                <w:lang w:val="fi-FI"/>
              </w:rPr>
              <w:tab/>
              <w:t>Jos päätös koskee rahamäärää tai rahamäärän kanssa samanarvoista omaisuutta:</w:t>
            </w:r>
          </w:p>
          <w:p w:rsidR="007C69B5" w:rsidRPr="007C69B5" w:rsidRDefault="007C69B5" w:rsidP="007C69B5">
            <w:pPr>
              <w:tabs>
                <w:tab w:val="num" w:pos="850"/>
                <w:tab w:val="right" w:leader="dot" w:pos="9639"/>
              </w:tabs>
              <w:spacing w:before="120" w:after="120" w:line="360" w:lineRule="auto"/>
              <w:ind w:left="850" w:hanging="850"/>
              <w:rPr>
                <w:rFonts w:eastAsia="Calibri"/>
                <w:sz w:val="24"/>
                <w:lang w:val="fi-FI"/>
              </w:rPr>
            </w:pPr>
            <w:r w:rsidRPr="007C69B5">
              <w:rPr>
                <w:rFonts w:eastAsia="Calibri"/>
                <w:sz w:val="24"/>
                <w:lang w:val="fi-FI"/>
              </w:rPr>
              <w:t>Täytäntöönpanovaltiossa täytäntöön pantavana oleva määrä numeroin ja kirjoitettuna</w:t>
            </w:r>
            <w:r w:rsidRPr="007C69B5">
              <w:rPr>
                <w:rFonts w:eastAsia="Calibri"/>
                <w:sz w:val="24"/>
                <w:lang w:val="fi-FI"/>
              </w:rPr>
              <w:br/>
              <w:t>(täsmennetään valuutta):</w:t>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0" w:hanging="850"/>
              <w:rPr>
                <w:rFonts w:eastAsia="Calibri"/>
                <w:sz w:val="24"/>
                <w:lang w:val="fi-FI"/>
              </w:rPr>
            </w:pPr>
            <w:r w:rsidRPr="007C69B5">
              <w:rPr>
                <w:rFonts w:eastAsia="Calibri"/>
                <w:sz w:val="24"/>
                <w:lang w:val="fi-FI"/>
              </w:rPr>
              <w:t xml:space="preserve">Päätöksessä mainittu kokonaismäärä numeroin ja kirjoitettuna (täsmennetään valuutta): </w:t>
            </w:r>
            <w:r w:rsidRPr="007C69B5">
              <w:rPr>
                <w:rFonts w:eastAsia="Calibri"/>
                <w:sz w:val="24"/>
                <w:lang w:val="fi-FI"/>
              </w:rPr>
              <w:br/>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Lisätietoja:</w:t>
            </w:r>
          </w:p>
          <w:p w:rsidR="007C69B5" w:rsidRPr="007C69B5" w:rsidRDefault="007C69B5" w:rsidP="007C69B5">
            <w:pPr>
              <w:tabs>
                <w:tab w:val="num" w:pos="850"/>
                <w:tab w:val="right" w:leader="dot" w:pos="9639"/>
              </w:tabs>
              <w:spacing w:before="120" w:after="120" w:line="360" w:lineRule="auto"/>
              <w:ind w:left="850" w:hanging="850"/>
              <w:rPr>
                <w:rFonts w:eastAsia="Calibri"/>
                <w:sz w:val="24"/>
                <w:lang w:val="fi-FI"/>
              </w:rPr>
            </w:pPr>
            <w:r w:rsidRPr="007C69B5">
              <w:rPr>
                <w:rFonts w:eastAsia="Calibri"/>
                <w:sz w:val="24"/>
                <w:lang w:val="fi-FI"/>
              </w:rPr>
              <w:t>Syyt, joiden vuoksi oletetaan, että henkilöllä, jota asia koskee, on omaisuutta tai tuloja täytäntöönpanovaltiossa:</w:t>
            </w:r>
            <w:r w:rsidRPr="007C69B5">
              <w:rPr>
                <w:rFonts w:eastAsia="Calibri"/>
                <w:sz w:val="24"/>
                <w:lang w:val="fi-FI"/>
              </w:rPr>
              <w:br/>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0" w:hanging="850"/>
              <w:rPr>
                <w:rFonts w:eastAsia="Calibri"/>
                <w:sz w:val="24"/>
                <w:lang w:val="fi-FI"/>
              </w:rPr>
            </w:pPr>
            <w:r w:rsidRPr="007C69B5">
              <w:rPr>
                <w:rFonts w:eastAsia="Calibri"/>
                <w:sz w:val="24"/>
                <w:lang w:val="fi-FI"/>
              </w:rPr>
              <w:t>Henkilön, jota asia koskee, omaisuuden tai tulolähteen kuvaus (jos mahdollista):</w:t>
            </w:r>
            <w:r w:rsidRPr="007C69B5">
              <w:rPr>
                <w:rFonts w:eastAsia="Calibri"/>
                <w:sz w:val="24"/>
                <w:lang w:val="fi-FI"/>
              </w:rPr>
              <w:br/>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0" w:hanging="850"/>
              <w:rPr>
                <w:rFonts w:eastAsia="Calibri"/>
                <w:sz w:val="24"/>
                <w:lang w:val="fi-FI"/>
              </w:rPr>
            </w:pPr>
            <w:r w:rsidRPr="007C69B5">
              <w:rPr>
                <w:rFonts w:eastAsia="Calibri"/>
                <w:sz w:val="24"/>
                <w:lang w:val="fi-FI"/>
              </w:rPr>
              <w:t xml:space="preserve">Henkilön, jota asia koskee, omaisuuden tai tulolähteen sijaintipaikka (jos ei tiedossa, viimeinen tunnettu sijaintipaikka): </w:t>
            </w:r>
            <w:r w:rsidRPr="007C69B5">
              <w:rPr>
                <w:rFonts w:eastAsia="Calibri"/>
                <w:sz w:val="24"/>
                <w:lang w:val="fi-FI"/>
              </w:rPr>
              <w:br/>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0" w:hanging="850"/>
              <w:rPr>
                <w:rFonts w:eastAsia="Calibri"/>
                <w:sz w:val="24"/>
                <w:lang w:val="fi-FI"/>
              </w:rPr>
            </w:pPr>
            <w:r w:rsidRPr="007C69B5">
              <w:rPr>
                <w:rFonts w:eastAsia="Calibri"/>
                <w:sz w:val="24"/>
                <w:lang w:val="fi-FI"/>
              </w:rPr>
              <w:t xml:space="preserve">Henkilön, jota asia koskee, pankkitili (jos tiedossa): </w:t>
            </w:r>
            <w:r w:rsidRPr="007C69B5">
              <w:rPr>
                <w:rFonts w:eastAsia="Calibri"/>
                <w:sz w:val="24"/>
                <w:lang w:val="fi-FI"/>
              </w:rPr>
              <w:br/>
            </w:r>
            <w:r w:rsidRPr="007C69B5">
              <w:rPr>
                <w:rFonts w:eastAsia="Calibri"/>
                <w:sz w:val="24"/>
                <w:lang w:val="fi-FI"/>
              </w:rPr>
              <w:tab/>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4.</w:t>
            </w:r>
            <w:r w:rsidRPr="007C69B5">
              <w:rPr>
                <w:rFonts w:eastAsia="Calibri"/>
                <w:sz w:val="24"/>
                <w:lang w:val="fi-FI"/>
              </w:rPr>
              <w:tab/>
              <w:t>Jos päätös koskee tiettyä omaisuutta tai tällaisen omaisuuden kanssa samanarvoista omaisuutta:</w:t>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Perusteet päätöksen lähettämiselle täytäntöönpanovaltioon:</w:t>
            </w:r>
          </w:p>
          <w:p w:rsidR="007C69B5" w:rsidRPr="007C69B5" w:rsidRDefault="007C69B5" w:rsidP="007C69B5">
            <w:pPr>
              <w:spacing w:before="120" w:after="120" w:line="360" w:lineRule="auto"/>
              <w:ind w:left="850" w:hanging="850"/>
              <w:rPr>
                <w:rFonts w:eastAsia="Calibri"/>
                <w:sz w:val="24"/>
                <w:lang w:val="fi-FI"/>
              </w:rPr>
            </w:pPr>
            <w:bookmarkStart w:id="4" w:name="DQCErrorScope884a80dd8c964de98f731f64a48"/>
            <w:r w:rsidRPr="007C69B5">
              <w:rPr>
                <w:rFonts w:eastAsia="Calibri"/>
                <w:sz w:val="24"/>
                <w:lang w:val="fi-FI"/>
              </w:rPr>
              <w:t></w:t>
            </w:r>
            <w:bookmarkEnd w:id="4"/>
            <w:r w:rsidRPr="007C69B5">
              <w:rPr>
                <w:rFonts w:eastAsia="Calibri"/>
                <w:sz w:val="24"/>
                <w:lang w:val="fi-FI"/>
              </w:rPr>
              <w:tab/>
              <w:t>tietty omaisuus sijaitsee täytäntöönpanovaltiossa</w:t>
            </w:r>
          </w:p>
          <w:p w:rsidR="007C69B5" w:rsidRPr="007C69B5" w:rsidRDefault="007C69B5" w:rsidP="007C69B5">
            <w:pPr>
              <w:spacing w:before="120" w:after="120" w:line="360" w:lineRule="auto"/>
              <w:ind w:left="850" w:hanging="850"/>
              <w:rPr>
                <w:rFonts w:eastAsia="Calibri"/>
                <w:sz w:val="24"/>
                <w:lang w:val="fi-FI"/>
              </w:rPr>
            </w:pPr>
            <w:bookmarkStart w:id="5" w:name="DQCErrorScope7bd13402b2554cd0b3c95d65726"/>
            <w:r w:rsidRPr="007C69B5">
              <w:rPr>
                <w:rFonts w:eastAsia="Calibri"/>
                <w:sz w:val="24"/>
                <w:lang w:val="fi-FI"/>
              </w:rPr>
              <w:t></w:t>
            </w:r>
            <w:bookmarkEnd w:id="5"/>
            <w:r w:rsidRPr="007C69B5">
              <w:rPr>
                <w:rFonts w:eastAsia="Calibri"/>
                <w:sz w:val="24"/>
                <w:lang w:val="fi-FI"/>
              </w:rPr>
              <w:tab/>
              <w:t>tietty omaisuus on rekisteröity täytäntöönpanovaltiossa</w:t>
            </w:r>
          </w:p>
          <w:p w:rsidR="007C69B5" w:rsidRPr="007C69B5" w:rsidRDefault="007C69B5" w:rsidP="007C69B5">
            <w:pPr>
              <w:spacing w:before="120" w:after="120" w:line="360" w:lineRule="auto"/>
              <w:ind w:left="850" w:hanging="850"/>
              <w:rPr>
                <w:rFonts w:eastAsia="Calibri"/>
                <w:sz w:val="24"/>
                <w:lang w:val="fi-FI"/>
              </w:rPr>
            </w:pPr>
            <w:bookmarkStart w:id="6" w:name="DQCErrorScope985c6a9a19b346c3bdc3f593842"/>
            <w:r w:rsidRPr="007C69B5">
              <w:rPr>
                <w:rFonts w:eastAsia="Calibri"/>
                <w:sz w:val="24"/>
                <w:lang w:val="fi-FI"/>
              </w:rPr>
              <w:t></w:t>
            </w:r>
            <w:bookmarkEnd w:id="6"/>
            <w:r w:rsidRPr="007C69B5">
              <w:rPr>
                <w:rFonts w:eastAsia="Calibri"/>
                <w:sz w:val="24"/>
                <w:lang w:val="fi-FI"/>
              </w:rPr>
              <w:tab/>
              <w:t>päätöksen antavalla viranomaisella on perustellut syyt olettaa, että tietty päätöksen kohteena oleva omaisuus tai osa siitä sijaitsee täytäntöönpanovaltiossa.</w:t>
            </w:r>
          </w:p>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Lisätietoja:</w:t>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Syyt, joiden vuoksi oletetaan, että tietty omaisuus sijaitsee täytäntöönpanovaltiossa:</w:t>
            </w:r>
            <w:r w:rsidRPr="007C69B5">
              <w:rPr>
                <w:rFonts w:eastAsia="Calibri"/>
                <w:sz w:val="24"/>
                <w:lang w:val="fi-FI"/>
              </w:rPr>
              <w:br/>
            </w:r>
            <w:r w:rsidRPr="007C69B5">
              <w:rPr>
                <w:rFonts w:eastAsia="Calibri"/>
                <w:sz w:val="24"/>
                <w:lang w:val="fi-FI"/>
              </w:rPr>
              <w:tab/>
            </w:r>
            <w:r w:rsidRPr="007C69B5">
              <w:rPr>
                <w:rFonts w:eastAsia="Calibri"/>
                <w:sz w:val="24"/>
                <w:lang w:val="fi-FI"/>
              </w:rPr>
              <w:br/>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 xml:space="preserve">Omaisuuden kuvaus: </w:t>
            </w:r>
            <w:r w:rsidRPr="007C69B5">
              <w:rPr>
                <w:rFonts w:eastAsia="Calibri"/>
                <w:sz w:val="24"/>
                <w:lang w:val="fi-FI"/>
              </w:rPr>
              <w:br/>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Omaisuuden sijaintipaikka (jos ei tiedossa, viimeisin tiedossa oleva sijaintipaikka):</w:t>
            </w:r>
            <w:r w:rsidRPr="007C69B5">
              <w:rPr>
                <w:rFonts w:eastAsia="Calibri"/>
                <w:sz w:val="24"/>
                <w:lang w:val="fi-FI"/>
              </w:rPr>
              <w:br/>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Muut tiedot (esim. selvittäjän määrääminen):</w:t>
            </w:r>
            <w:r w:rsidRPr="007C69B5">
              <w:rPr>
                <w:rFonts w:eastAsia="Calibri"/>
                <w:sz w:val="24"/>
                <w:lang w:val="fi-FI"/>
              </w:rPr>
              <w:br/>
            </w:r>
            <w:r w:rsidRPr="007C69B5">
              <w:rPr>
                <w:rFonts w:eastAsia="Calibri"/>
                <w:sz w:val="24"/>
                <w:lang w:val="fi-FI"/>
              </w:rPr>
              <w:tab/>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5.</w:t>
            </w:r>
            <w:r w:rsidRPr="007C69B5">
              <w:rPr>
                <w:rFonts w:eastAsia="Calibri"/>
                <w:sz w:val="24"/>
                <w:lang w:val="fi-FI"/>
              </w:rPr>
              <w:tab/>
              <w:t>Omaisuuden muuntaminen ja siirtäminen</w:t>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lastRenderedPageBreak/>
              <w:t>Jos päätös koskee tiettyä omaisuutta, säädetäänkö päätöksen antavan valtion lainsäädännössä, että menetetyksi tuomitseminen voidaan täytäntöönpanovaltiossa panna täytäntöön määräämällä menetetyksi rahamäärä, joka vastaa menetetyksi määrätyn omaisuuden arvoa?</w:t>
            </w:r>
          </w:p>
          <w:p w:rsidR="007C69B5" w:rsidRPr="007C69B5" w:rsidRDefault="007C69B5" w:rsidP="007C69B5">
            <w:pPr>
              <w:spacing w:before="120" w:after="120" w:line="360" w:lineRule="auto"/>
              <w:ind w:left="850" w:hanging="850"/>
              <w:rPr>
                <w:rFonts w:eastAsia="Calibri"/>
                <w:sz w:val="24"/>
                <w:lang w:val="fi-FI"/>
              </w:rPr>
            </w:pPr>
            <w:bookmarkStart w:id="7" w:name="DQCErrorScope33325a745fad41f88db28e073ae"/>
            <w:r w:rsidRPr="007C69B5">
              <w:rPr>
                <w:rFonts w:eastAsia="Calibri"/>
                <w:sz w:val="24"/>
                <w:lang w:val="fi-FI"/>
              </w:rPr>
              <w:t></w:t>
            </w:r>
            <w:bookmarkEnd w:id="7"/>
            <w:r w:rsidRPr="007C69B5">
              <w:rPr>
                <w:rFonts w:eastAsia="Calibri"/>
                <w:sz w:val="24"/>
                <w:lang w:val="fi-FI"/>
              </w:rPr>
              <w:tab/>
              <w:t>Kyllä</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Ei</w:t>
            </w:r>
          </w:p>
        </w:tc>
      </w:tr>
      <w:tr w:rsidR="007C69B5" w:rsidRPr="007C69B5" w:rsidTr="005D7606">
        <w:trPr>
          <w:trHeight w:val="20"/>
        </w:trPr>
        <w:tc>
          <w:tcPr>
            <w:tcW w:w="9854" w:type="dxa"/>
          </w:tcPr>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E OSA: Jäädyttämispäätös</w:t>
            </w:r>
          </w:p>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Valitaan oikea vaihtoehto:</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w:t>
            </w:r>
            <w:r w:rsidRPr="007C69B5">
              <w:rPr>
                <w:rFonts w:eastAsia="Calibri"/>
                <w:sz w:val="24"/>
                <w:lang w:val="fi-FI"/>
              </w:rPr>
              <w:tab/>
              <w:t xml:space="preserve">menetetyksi tuomitsemista koskevan päätöksen mukana on päätöksen antavan valtion antama jäädyttämispäätös (jäädyttämistodistuksen viitenumero): </w:t>
            </w:r>
            <w:r w:rsidRPr="007C69B5">
              <w:rPr>
                <w:rFonts w:eastAsia="Calibri"/>
                <w:sz w:val="24"/>
                <w:lang w:val="fi-FI"/>
              </w:rPr>
              <w:br/>
            </w:r>
            <w:r w:rsidRPr="007C69B5">
              <w:rPr>
                <w:rFonts w:eastAsia="Calibri"/>
                <w:sz w:val="24"/>
                <w:lang w:val="fi-FI"/>
              </w:rPr>
              <w:tab/>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omaisuus on jäädytetty täytäntöönpanovaltiolle toimitetun aiemman jäädyttämispäätöksen mukaisesti</w:t>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jäädyttämispäätöksen antamispäivä:</w:t>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jäädyttämispäätöksen lähettämispäivä:</w:t>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viranomainen, jolle se lähetettiin:</w:t>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päätöksen antavan viranomaisen antama viitenumero:</w:t>
            </w:r>
            <w:r w:rsidRPr="007C69B5">
              <w:rPr>
                <w:rFonts w:eastAsia="Calibri"/>
                <w:sz w:val="24"/>
                <w:lang w:val="fi-FI"/>
              </w:rPr>
              <w:tab/>
            </w:r>
          </w:p>
          <w:p w:rsidR="007C69B5" w:rsidRPr="007C69B5" w:rsidRDefault="007C69B5" w:rsidP="007C69B5">
            <w:pPr>
              <w:tabs>
                <w:tab w:val="num" w:pos="850"/>
                <w:tab w:val="right" w:leader="dot" w:pos="9639"/>
              </w:tabs>
              <w:spacing w:before="120" w:after="120" w:line="360" w:lineRule="auto"/>
              <w:ind w:left="851" w:hanging="851"/>
              <w:rPr>
                <w:rFonts w:eastAsia="Calibri"/>
                <w:sz w:val="24"/>
                <w:lang w:val="fi-FI"/>
              </w:rPr>
            </w:pPr>
            <w:r w:rsidRPr="007C69B5">
              <w:rPr>
                <w:rFonts w:eastAsia="Calibri"/>
                <w:sz w:val="24"/>
                <w:lang w:val="fi-FI"/>
              </w:rPr>
              <w:t>täytäntöönpanoviranomaisten antama viitenumero:</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F OSA: Perusteet menetetyksi tuomitsemista koskevan päätöksen antamiselle</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1.</w:t>
            </w:r>
            <w:r w:rsidRPr="007C69B5">
              <w:rPr>
                <w:rFonts w:eastAsia="Calibri"/>
                <w:sz w:val="24"/>
                <w:lang w:val="fi-FI"/>
              </w:rPr>
              <w:tab/>
              <w:t>Yhteenveto tosiseikoista ja syyt, joiden vuoksi menetetyksi tuomitsemista koskeva päätös on annettu, sekä kuvaus asiaan liittyvistä rikoksista ja muut asiaan liittyvät tiedot:</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2.</w:t>
            </w:r>
            <w:r w:rsidRPr="007C69B5">
              <w:rPr>
                <w:rFonts w:eastAsia="Calibri"/>
                <w:sz w:val="24"/>
                <w:lang w:val="fi-FI"/>
              </w:rPr>
              <w:tab/>
              <w:t>Sen rikoksen tai niiden rikosten luonne ja oikeudellinen luokittelu, jonka tai joiden johdosta menetetyksi tuomitsemista koskeva päätös annettiin, sekä sovellettava säännös tai sovellettavat säännökset:</w:t>
            </w:r>
            <w:r w:rsidRPr="007C69B5">
              <w:rPr>
                <w:rFonts w:eastAsia="Calibri"/>
                <w:sz w:val="24"/>
                <w:lang w:val="fi-FI"/>
              </w:rPr>
              <w:br/>
            </w:r>
            <w:r w:rsidRPr="007C69B5">
              <w:rPr>
                <w:rFonts w:eastAsia="Calibri"/>
                <w:sz w:val="24"/>
                <w:lang w:val="fi-FI"/>
              </w:rPr>
              <w:tab/>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3.</w:t>
            </w:r>
            <w:r w:rsidRPr="007C69B5">
              <w:rPr>
                <w:rFonts w:eastAsia="Calibri"/>
                <w:sz w:val="24"/>
                <w:lang w:val="fi-FI"/>
              </w:rPr>
              <w:tab/>
              <w:t>Voiko menetetyksi tuomitsemista koskevan päätöksen perusteena olevasta rikoksesta seurata päätöksen antavan valtion lainsäädännön mukaan enimmillään vähintään kolmen vuoden pituinen, vapaudenmenetyksen käsittävä rangaistus ja sisältyykö se jäljempänä olevaan rikosten luetteloon? (rasti ruutuun) Jos menetetyksi tuomitsemista koskeva päätös koskee useita rikoksia, alla olevaan luetteloon merkitään vastaavat numerot (edellä kohdissa 1 ja 2 kuvailtuja rikoksia vastaavat numerot):</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rikollisjärjestöön osallistuminen</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terrorismi</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ihmiskauppa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lasten seksuaalinen hyväksikäyttö ja lapsipornografia</w:t>
            </w:r>
          </w:p>
        </w:tc>
      </w:tr>
      <w:tr w:rsidR="007C69B5" w:rsidRPr="007C69B5" w:rsidTr="005D7606">
        <w:trPr>
          <w:trHeight w:val="20"/>
        </w:trPr>
        <w:tc>
          <w:tcPr>
            <w:tcW w:w="9854" w:type="dxa"/>
          </w:tcPr>
          <w:p w:rsidR="007C69B5" w:rsidRPr="007C69B5" w:rsidRDefault="007C69B5" w:rsidP="007C69B5">
            <w:pPr>
              <w:pageBreakBefore/>
              <w:spacing w:before="120" w:after="120" w:line="360" w:lineRule="auto"/>
              <w:ind w:left="1417" w:hanging="567"/>
              <w:rPr>
                <w:rFonts w:eastAsia="Calibri"/>
                <w:sz w:val="24"/>
                <w:lang w:val="fi-FI"/>
              </w:rPr>
            </w:pPr>
            <w:r w:rsidRPr="007C69B5">
              <w:rPr>
                <w:rFonts w:eastAsia="Calibri"/>
                <w:sz w:val="24"/>
                <w:lang w:val="fi-FI"/>
              </w:rPr>
              <w:lastRenderedPageBreak/>
              <w:t>□</w:t>
            </w:r>
            <w:r w:rsidRPr="007C69B5">
              <w:rPr>
                <w:rFonts w:eastAsia="Calibri"/>
                <w:sz w:val="24"/>
                <w:lang w:val="fi-FI"/>
              </w:rPr>
              <w:tab/>
              <w:t>huumausaineiden ja psykotrooppisten aineiden laiton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aseiden, ampumatarvikkeiden ja räjähteiden laiton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lahjonta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petokset, mukaan lukien petokset ja muut unionin taloudellisiin etuihin kohdistuvat rikokset, sellaisina kuin ne määritellään Euroopan parlamentin ja neuvoston direktiivissä (EU) 2017/1371</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rahanpesu</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rahan, mukaan lukien euron, väärentäminen</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tietoverkkorikollisuus</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ympäristörikollisuus, mukaan lukien uhanalaisten eläinlajien ja uhanalaisten kasvilajien ja -lajikkeiden laiton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laittomassa maahantulossa ja maassa oleskelussa avustaminen</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tahallinen henkirikos, vakava pahoinpitely tai vakavan ruumiinvamman aiheuttaminen</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ihmisen elinten ja kudosten laiton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ihmisryöstö tai vapaudenriisto ja panttivangiksi ottaminen</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rasismi ja muukalaisviha</w:t>
            </w:r>
          </w:p>
        </w:tc>
      </w:tr>
      <w:tr w:rsidR="007C69B5" w:rsidRPr="007C69B5" w:rsidTr="005D7606">
        <w:trPr>
          <w:trHeight w:val="20"/>
        </w:trPr>
        <w:tc>
          <w:tcPr>
            <w:tcW w:w="9854" w:type="dxa"/>
          </w:tcPr>
          <w:p w:rsidR="007C69B5" w:rsidRPr="007C69B5" w:rsidRDefault="007C69B5" w:rsidP="007C69B5">
            <w:pPr>
              <w:pageBreakBefore/>
              <w:spacing w:before="120" w:after="120" w:line="360" w:lineRule="auto"/>
              <w:ind w:left="1417" w:hanging="567"/>
              <w:rPr>
                <w:rFonts w:eastAsia="Calibri"/>
                <w:sz w:val="24"/>
                <w:lang w:val="fi-FI"/>
              </w:rPr>
            </w:pPr>
            <w:r w:rsidRPr="007C69B5">
              <w:rPr>
                <w:rFonts w:eastAsia="Calibri"/>
                <w:sz w:val="24"/>
                <w:lang w:val="fi-FI"/>
              </w:rPr>
              <w:lastRenderedPageBreak/>
              <w:t>□</w:t>
            </w:r>
            <w:r w:rsidRPr="007C69B5">
              <w:rPr>
                <w:rFonts w:eastAsia="Calibri"/>
                <w:sz w:val="24"/>
                <w:lang w:val="fi-FI"/>
              </w:rPr>
              <w:tab/>
              <w:t>järjestäytynyt varkausrikollisuus tai aseellinen ryöstö</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kulttuuriomaisuuden, mukaan lukien antiikki- ja taide-esineiden, laiton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petollinen menettely</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ryöstöntapainen kiristys ja kiristys</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tuotteiden laiton väärentäminen ja laiton jäljentäminen</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hallinnollisten asiakirjojen väärentäminen ja kaupankäynti väärennöksillä</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maksuvälineisiin liittyvät väärennökset</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hormonivalmisteiden ja muiden kasvua edistävien aineiden laiton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ydin- ja radioaktiivisten aineiden laiton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varastettujen ajoneuvojen kauppa</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raiskaus</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murhapoltto</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kansainvälisen rikostuomioistuimen toimivaltaan kuuluvat rikokset</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ilma-aluksen tai aluksen kaappaus</w:t>
            </w:r>
          </w:p>
          <w:p w:rsidR="007C69B5" w:rsidRPr="007C69B5" w:rsidRDefault="007C69B5" w:rsidP="007C69B5">
            <w:pPr>
              <w:spacing w:before="120" w:after="120" w:line="360" w:lineRule="auto"/>
              <w:ind w:left="1417" w:hanging="567"/>
              <w:rPr>
                <w:rFonts w:eastAsia="Calibri"/>
                <w:sz w:val="24"/>
                <w:lang w:val="fi-FI"/>
              </w:rPr>
            </w:pPr>
            <w:r w:rsidRPr="007C69B5">
              <w:rPr>
                <w:rFonts w:eastAsia="Calibri"/>
                <w:sz w:val="24"/>
                <w:lang w:val="fi-FI"/>
              </w:rPr>
              <w:t>□</w:t>
            </w:r>
            <w:r w:rsidRPr="007C69B5">
              <w:rPr>
                <w:rFonts w:eastAsia="Calibri"/>
                <w:sz w:val="24"/>
                <w:lang w:val="fi-FI"/>
              </w:rPr>
              <w:tab/>
              <w:t>tuhotyö</w:t>
            </w:r>
          </w:p>
        </w:tc>
      </w:tr>
      <w:tr w:rsidR="007C69B5" w:rsidRPr="007C69B5" w:rsidTr="005D7606">
        <w:trPr>
          <w:trHeight w:val="20"/>
        </w:trPr>
        <w:tc>
          <w:tcPr>
            <w:tcW w:w="9854" w:type="dxa"/>
          </w:tcPr>
          <w:p w:rsidR="007C69B5" w:rsidRPr="007C69B5" w:rsidRDefault="007C69B5" w:rsidP="007C69B5">
            <w:pPr>
              <w:pageBreakBefore/>
              <w:tabs>
                <w:tab w:val="right" w:leader="dot" w:pos="9639"/>
              </w:tabs>
              <w:spacing w:before="120" w:after="120" w:line="360" w:lineRule="auto"/>
              <w:ind w:left="851" w:hanging="851"/>
              <w:rPr>
                <w:rFonts w:eastAsia="Calibri"/>
                <w:sz w:val="24"/>
                <w:lang w:val="fi-FI"/>
              </w:rPr>
            </w:pPr>
            <w:r w:rsidRPr="007C69B5">
              <w:rPr>
                <w:rFonts w:eastAsia="Calibri"/>
                <w:sz w:val="24"/>
                <w:lang w:val="fi-FI"/>
              </w:rPr>
              <w:lastRenderedPageBreak/>
              <w:t>4.</w:t>
            </w:r>
            <w:r w:rsidRPr="007C69B5">
              <w:rPr>
                <w:rFonts w:eastAsia="Calibri"/>
                <w:sz w:val="24"/>
                <w:lang w:val="fi-FI"/>
              </w:rPr>
              <w:tab/>
              <w:t>Muut tiedot (esim. omaisuuden ja rikoksen suhde):</w:t>
            </w:r>
            <w:r w:rsidRPr="007C69B5">
              <w:rPr>
                <w:rFonts w:eastAsia="Calibri"/>
                <w:sz w:val="24"/>
                <w:lang w:val="fi-FI"/>
              </w:rPr>
              <w:br/>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G OSA: Jos menetetyksi tuomitsemista koskeva todistus on lähetetty useampaan kuin yhteen täytäntöönpanovaltioon, annetaan seuraavat tiedot:</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1.</w:t>
            </w:r>
            <w:r w:rsidRPr="007C69B5">
              <w:rPr>
                <w:rFonts w:eastAsia="Calibri"/>
                <w:sz w:val="24"/>
                <w:lang w:val="fi-FI"/>
              </w:rPr>
              <w:tab/>
              <w:t>Menetetyksi tuomitsemista koskeva todistus on lähetetty seuraaviin muihin täytäntöönpanovaltioihin (valtio ja viranomainen):</w:t>
            </w:r>
            <w:r w:rsidRPr="007C69B5">
              <w:rPr>
                <w:rFonts w:eastAsia="Calibri"/>
                <w:sz w:val="24"/>
                <w:lang w:val="fi-FI"/>
              </w:rPr>
              <w:br/>
            </w:r>
            <w:r w:rsidRPr="007C69B5">
              <w:rPr>
                <w:rFonts w:eastAsia="Calibri"/>
                <w:sz w:val="24"/>
                <w:lang w:val="fi-FI"/>
              </w:rPr>
              <w:tab/>
            </w:r>
            <w:r w:rsidRPr="007C69B5">
              <w:rPr>
                <w:rFonts w:eastAsia="Calibri"/>
                <w:sz w:val="24"/>
                <w:lang w:val="fi-FI"/>
              </w:rPr>
              <w:br/>
            </w:r>
            <w:r w:rsidRPr="007C69B5">
              <w:rPr>
                <w:rFonts w:eastAsia="Calibri"/>
                <w:sz w:val="24"/>
                <w:lang w:val="fi-FI"/>
              </w:rPr>
              <w:tab/>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2.</w:t>
            </w:r>
            <w:r w:rsidRPr="007C69B5">
              <w:rPr>
                <w:rFonts w:eastAsia="Calibri"/>
                <w:sz w:val="24"/>
                <w:lang w:val="fi-FI"/>
              </w:rPr>
              <w:tab/>
              <w:t>Menetetyksi tuomitsemista koskeva todistus on lähetetty useampaan kuin yhteen täytäntöönpanovaltioon seuraavista syistä:</w:t>
            </w:r>
          </w:p>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Jos kyseessä on tietyn omaisuuden menetetyksi tuomitsemista koskeva päätös:</w:t>
            </w:r>
          </w:p>
          <w:p w:rsidR="007C69B5" w:rsidRPr="007C69B5" w:rsidRDefault="007C69B5" w:rsidP="007C69B5">
            <w:pPr>
              <w:spacing w:before="120" w:after="120" w:line="360" w:lineRule="auto"/>
              <w:ind w:left="850" w:hanging="850"/>
              <w:rPr>
                <w:rFonts w:eastAsia="Calibri"/>
                <w:sz w:val="24"/>
                <w:lang w:val="fi-FI"/>
              </w:rPr>
            </w:pPr>
            <w:bookmarkStart w:id="8" w:name="DQCErrorScope58bb6ddfbab944dba909e67c5b4"/>
            <w:r w:rsidRPr="007C69B5">
              <w:rPr>
                <w:rFonts w:eastAsia="Calibri"/>
                <w:sz w:val="24"/>
                <w:lang w:val="fi-FI"/>
              </w:rPr>
              <w:t></w:t>
            </w:r>
            <w:bookmarkEnd w:id="8"/>
            <w:r w:rsidRPr="007C69B5">
              <w:rPr>
                <w:rFonts w:eastAsia="Calibri"/>
                <w:sz w:val="24"/>
                <w:lang w:val="fi-FI"/>
              </w:rPr>
              <w:tab/>
              <w:t>Päätöksen kohteena olevaa omaisuutta oletetaan olevan eri täytäntöönpanovaltioissa</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Täytäntöönpano edellyttää tietyn omaisuuden osalta toimia useammassa täytäntöönpanovaltiossa</w:t>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Jos kyseessä on rahamäärän menetetyksi tuomitsemista koskeva päätös:</w:t>
            </w:r>
          </w:p>
          <w:p w:rsidR="007C69B5" w:rsidRPr="007C69B5" w:rsidRDefault="007C69B5" w:rsidP="007C69B5">
            <w:pPr>
              <w:spacing w:before="120" w:after="120" w:line="360" w:lineRule="auto"/>
              <w:ind w:left="850" w:hanging="850"/>
              <w:rPr>
                <w:rFonts w:eastAsia="Calibri"/>
                <w:sz w:val="24"/>
                <w:lang w:val="fi-FI"/>
              </w:rPr>
            </w:pPr>
            <w:bookmarkStart w:id="9" w:name="DQCErrorScope6656d479e0aa464f9eab0534779"/>
            <w:r w:rsidRPr="007C69B5">
              <w:rPr>
                <w:rFonts w:eastAsia="Calibri"/>
                <w:sz w:val="24"/>
                <w:lang w:val="fi-FI"/>
              </w:rPr>
              <w:t></w:t>
            </w:r>
            <w:bookmarkEnd w:id="9"/>
            <w:r w:rsidRPr="007C69B5">
              <w:rPr>
                <w:rFonts w:eastAsia="Calibri"/>
                <w:sz w:val="24"/>
                <w:lang w:val="fi-FI"/>
              </w:rPr>
              <w:tab/>
              <w:t>Asianomaista omaisuutta ei ole jäädytetty asetuksen (EU) 2018/1805 nojalla</w:t>
            </w:r>
          </w:p>
          <w:p w:rsidR="007C69B5" w:rsidRPr="007C69B5" w:rsidRDefault="007C69B5" w:rsidP="007C69B5">
            <w:pPr>
              <w:spacing w:before="120" w:after="120" w:line="360" w:lineRule="auto"/>
              <w:ind w:left="850" w:hanging="850"/>
              <w:rPr>
                <w:rFonts w:eastAsia="Calibri"/>
                <w:sz w:val="24"/>
                <w:lang w:val="fi-FI"/>
              </w:rPr>
            </w:pPr>
            <w:bookmarkStart w:id="10" w:name="DQCErrorScopea7dfd3bcbbd14727956dbc062cd"/>
            <w:r w:rsidRPr="007C69B5">
              <w:rPr>
                <w:rFonts w:eastAsia="Calibri"/>
                <w:sz w:val="24"/>
                <w:lang w:val="fi-FI"/>
              </w:rPr>
              <w:t></w:t>
            </w:r>
            <w:bookmarkEnd w:id="10"/>
            <w:r w:rsidRPr="007C69B5">
              <w:rPr>
                <w:rFonts w:eastAsia="Calibri"/>
                <w:sz w:val="24"/>
                <w:lang w:val="fi-FI"/>
              </w:rPr>
              <w:tab/>
              <w:t>Omaisuuden, joka voidaan tuomita menetetyksi päätöksen antavassa valtiossa ja jossakin täytäntöönpanovaltiossa, arvioitu arvo ei todennäköisesti riitä koko päätöksessä mainitun määrän tuomitsemiseen menetetyksi</w:t>
            </w:r>
          </w:p>
          <w:p w:rsidR="007C69B5" w:rsidRPr="007C69B5" w:rsidRDefault="007C69B5" w:rsidP="007C69B5">
            <w:pPr>
              <w:tabs>
                <w:tab w:val="right" w:leader="dot" w:pos="9639"/>
              </w:tabs>
              <w:spacing w:before="120" w:after="120" w:line="360" w:lineRule="auto"/>
              <w:ind w:left="851" w:hanging="851"/>
              <w:rPr>
                <w:rFonts w:eastAsia="Calibri"/>
                <w:sz w:val="24"/>
                <w:lang w:val="fi-FI"/>
              </w:rPr>
            </w:pPr>
            <w:bookmarkStart w:id="11" w:name="DQCErrorScope7c000280d137422da10f13b92a7"/>
            <w:r w:rsidRPr="007C69B5">
              <w:rPr>
                <w:rFonts w:eastAsia="Calibri"/>
                <w:sz w:val="24"/>
                <w:lang w:val="fi-FI"/>
              </w:rPr>
              <w:t></w:t>
            </w:r>
            <w:bookmarkEnd w:id="11"/>
            <w:r w:rsidRPr="007C69B5">
              <w:rPr>
                <w:rFonts w:eastAsia="Calibri"/>
                <w:sz w:val="24"/>
                <w:lang w:val="fi-FI"/>
              </w:rPr>
              <w:tab/>
              <w:t>Muut erityistarpeet:</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3.</w:t>
            </w:r>
            <w:r w:rsidRPr="007C69B5">
              <w:rPr>
                <w:rFonts w:eastAsia="Calibri"/>
                <w:sz w:val="24"/>
                <w:lang w:val="fi-FI"/>
              </w:rPr>
              <w:tab/>
              <w:t>Kussakin täytäntöönpanovaltiossa olevien varojen arvo, jos se on tiedossa:</w:t>
            </w:r>
            <w:r w:rsidRPr="007C69B5">
              <w:rPr>
                <w:rFonts w:eastAsia="Calibri"/>
                <w:sz w:val="24"/>
                <w:lang w:val="fi-FI"/>
              </w:rPr>
              <w:br/>
            </w:r>
            <w:r w:rsidRPr="007C69B5">
              <w:rPr>
                <w:rFonts w:eastAsia="Calibri"/>
                <w:sz w:val="24"/>
                <w:lang w:val="fi-FI"/>
              </w:rPr>
              <w:tab/>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4.</w:t>
            </w:r>
            <w:r w:rsidRPr="007C69B5">
              <w:rPr>
                <w:rFonts w:eastAsia="Calibri"/>
                <w:sz w:val="24"/>
                <w:lang w:val="fi-FI"/>
              </w:rPr>
              <w:tab/>
              <w:t>Jos menetetyksi tuomitseminen edellyttää tietyn omaisuuden osalta toimia useammassa täytäntöönpanovaltiossa, kuvaus vaadittavista toimista:</w:t>
            </w:r>
            <w:r w:rsidRPr="007C69B5">
              <w:rPr>
                <w:rFonts w:eastAsia="Calibri"/>
                <w:sz w:val="24"/>
                <w:lang w:val="fi-FI"/>
              </w:rPr>
              <w:br/>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H OSA: Menetetyksi tuomitsemista koskevaan päätökseen johtanut oikeudenkäynti</w:t>
            </w:r>
          </w:p>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Oliko henkilö, jota vastaan menetetyksi tuomitsemista koskeva päätös on annettu, läsnä oikeudenkäynnissä, jonka seurauksena lopulliseen tuomioon liittyvä menetetyksi tuomitsemista koskeva päätös annettiin?</w:t>
            </w:r>
          </w:p>
          <w:p w:rsidR="007C69B5" w:rsidRPr="007C69B5" w:rsidRDefault="007C69B5" w:rsidP="007C69B5">
            <w:pPr>
              <w:tabs>
                <w:tab w:val="left" w:pos="850"/>
              </w:tabs>
              <w:spacing w:before="120" w:after="120" w:line="360" w:lineRule="auto"/>
              <w:ind w:left="1417" w:hanging="1417"/>
              <w:rPr>
                <w:rFonts w:eastAsia="Calibri"/>
                <w:sz w:val="24"/>
                <w:lang w:val="fi-FI"/>
              </w:rPr>
            </w:pPr>
            <w:r w:rsidRPr="007C69B5">
              <w:rPr>
                <w:rFonts w:eastAsia="Calibri"/>
                <w:sz w:val="24"/>
                <w:lang w:val="fi-FI"/>
              </w:rPr>
              <w:t>1.</w:t>
            </w:r>
            <w:r w:rsidRPr="007C69B5">
              <w:rPr>
                <w:rFonts w:eastAsia="Calibri"/>
                <w:sz w:val="24"/>
                <w:lang w:val="fi-FI"/>
              </w:rPr>
              <w:tab/>
              <w:t>□</w:t>
            </w:r>
            <w:r w:rsidRPr="007C69B5">
              <w:rPr>
                <w:rFonts w:eastAsia="Calibri"/>
                <w:sz w:val="24"/>
                <w:lang w:val="fi-FI"/>
              </w:rPr>
              <w:tab/>
              <w:t>Kyllä, hän oli läsnä oikeudenkäynnissä.</w:t>
            </w:r>
          </w:p>
          <w:p w:rsidR="007C69B5" w:rsidRPr="007C69B5" w:rsidRDefault="007C69B5" w:rsidP="007C69B5">
            <w:pPr>
              <w:tabs>
                <w:tab w:val="left" w:pos="850"/>
              </w:tabs>
              <w:spacing w:before="120" w:after="120" w:line="360" w:lineRule="auto"/>
              <w:ind w:left="1417" w:hanging="1417"/>
              <w:rPr>
                <w:rFonts w:eastAsia="Calibri"/>
                <w:sz w:val="24"/>
                <w:lang w:val="fi-FI"/>
              </w:rPr>
            </w:pPr>
            <w:r w:rsidRPr="007C69B5">
              <w:rPr>
                <w:rFonts w:eastAsia="Calibri"/>
                <w:sz w:val="24"/>
                <w:lang w:val="fi-FI"/>
              </w:rPr>
              <w:t>2.</w:t>
            </w:r>
            <w:r w:rsidRPr="007C69B5">
              <w:rPr>
                <w:rFonts w:eastAsia="Calibri"/>
                <w:sz w:val="24"/>
                <w:lang w:val="fi-FI"/>
              </w:rPr>
              <w:tab/>
              <w:t>□</w:t>
            </w:r>
            <w:r w:rsidRPr="007C69B5">
              <w:rPr>
                <w:rFonts w:eastAsia="Calibri"/>
                <w:sz w:val="24"/>
                <w:lang w:val="fi-FI"/>
              </w:rPr>
              <w:tab/>
              <w:t>Ei, hän ei ollut läsnä oikeudenkäynnissä.</w:t>
            </w:r>
          </w:p>
        </w:tc>
      </w:tr>
      <w:tr w:rsidR="007C69B5" w:rsidRPr="007C69B5" w:rsidTr="005D7606">
        <w:trPr>
          <w:trHeight w:val="20"/>
        </w:trPr>
        <w:tc>
          <w:tcPr>
            <w:tcW w:w="9854" w:type="dxa"/>
          </w:tcPr>
          <w:p w:rsidR="007C69B5" w:rsidRPr="007C69B5" w:rsidRDefault="007C69B5" w:rsidP="007C69B5">
            <w:pPr>
              <w:pageBreakBefore/>
              <w:tabs>
                <w:tab w:val="left" w:pos="850"/>
              </w:tabs>
              <w:spacing w:before="120" w:after="120" w:line="360" w:lineRule="auto"/>
              <w:ind w:left="1417" w:hanging="1417"/>
              <w:rPr>
                <w:rFonts w:eastAsia="Calibri"/>
                <w:sz w:val="24"/>
                <w:lang w:val="fi-FI"/>
              </w:rPr>
            </w:pPr>
            <w:r w:rsidRPr="007C69B5">
              <w:rPr>
                <w:rFonts w:eastAsia="Calibri"/>
                <w:sz w:val="24"/>
                <w:lang w:val="fi-FI"/>
              </w:rPr>
              <w:lastRenderedPageBreak/>
              <w:t>3.</w:t>
            </w:r>
            <w:r w:rsidRPr="007C69B5">
              <w:rPr>
                <w:rFonts w:eastAsia="Calibri"/>
                <w:sz w:val="24"/>
                <w:lang w:val="fi-FI"/>
              </w:rPr>
              <w:tab/>
              <w:t>□</w:t>
            </w:r>
            <w:r w:rsidRPr="007C69B5">
              <w:rPr>
                <w:rFonts w:eastAsia="Calibri"/>
                <w:sz w:val="24"/>
                <w:lang w:val="fi-FI"/>
              </w:rPr>
              <w:tab/>
              <w:t>Ei, suullisia käsittelyjä ei järjestetty kansallisten menettelysääntöjen mukaisesti.</w:t>
            </w:r>
          </w:p>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4.</w:t>
            </w:r>
            <w:r w:rsidRPr="007C69B5">
              <w:rPr>
                <w:rFonts w:eastAsia="Calibri"/>
                <w:sz w:val="24"/>
                <w:lang w:val="fi-FI"/>
              </w:rPr>
              <w:tab/>
              <w:t>Jos on valittu kohta 2, vahvistetaan jokin seuraavista vaihtoehdoista:</w:t>
            </w:r>
          </w:p>
          <w:p w:rsidR="007C69B5" w:rsidRPr="007C69B5" w:rsidRDefault="007C69B5" w:rsidP="007C69B5">
            <w:pPr>
              <w:tabs>
                <w:tab w:val="left" w:pos="1417"/>
              </w:tabs>
              <w:spacing w:before="120" w:after="120" w:line="360" w:lineRule="auto"/>
              <w:ind w:left="1984" w:hanging="1134"/>
              <w:rPr>
                <w:rFonts w:eastAsia="Calibri"/>
                <w:sz w:val="24"/>
                <w:lang w:val="fi-FI"/>
              </w:rPr>
            </w:pPr>
            <w:r w:rsidRPr="007C69B5">
              <w:rPr>
                <w:rFonts w:eastAsia="Calibri"/>
                <w:sz w:val="24"/>
                <w:lang w:val="fi-FI"/>
              </w:rPr>
              <w:t>4.1 a.</w:t>
            </w:r>
            <w:r w:rsidRPr="007C69B5">
              <w:rPr>
                <w:rFonts w:eastAsia="Calibri"/>
                <w:sz w:val="24"/>
                <w:lang w:val="fi-FI"/>
              </w:rPr>
              <w:tab/>
              <w:t>□</w:t>
            </w:r>
            <w:r w:rsidRPr="007C69B5">
              <w:rPr>
                <w:rFonts w:eastAsia="Calibri"/>
                <w:sz w:val="24"/>
                <w:lang w:val="fi-FI"/>
              </w:rPr>
              <w:tab/>
              <w:t>haaste oli annettu tiedoksi asianomaiselle henkilölle … (päivä/kuukausi/vuosi) henkilökohtaisesti ja hänelle oli siten ilmoitettu menetetyksi tuomitsemista koskevaan päätökseen johtaneen oikeudenkäynnin ajankohta ja paikka ja hänelle oli ilmoitettu, että asiassa voitaisiin tehdä menetetyksi tuomitsemista koskeva päätös, vaikka hän jää pois oikeudenkäynnistä</w:t>
            </w:r>
          </w:p>
          <w:p w:rsidR="007C69B5" w:rsidRPr="007C69B5" w:rsidRDefault="007C69B5" w:rsidP="007C69B5">
            <w:pPr>
              <w:spacing w:before="120" w:after="120" w:line="360" w:lineRule="auto"/>
              <w:ind w:left="850"/>
              <w:rPr>
                <w:rFonts w:eastAsia="Calibri"/>
                <w:sz w:val="24"/>
                <w:lang w:val="fi-FI"/>
              </w:rPr>
            </w:pPr>
            <w:r w:rsidRPr="007C69B5">
              <w:rPr>
                <w:rFonts w:eastAsia="Calibri"/>
                <w:sz w:val="24"/>
                <w:lang w:val="fi-FI"/>
              </w:rPr>
              <w:t>TAI</w:t>
            </w:r>
          </w:p>
          <w:p w:rsidR="007C69B5" w:rsidRPr="007C69B5" w:rsidRDefault="007C69B5" w:rsidP="007C69B5">
            <w:pPr>
              <w:tabs>
                <w:tab w:val="left" w:pos="1417"/>
              </w:tabs>
              <w:spacing w:before="120" w:after="120" w:line="360" w:lineRule="auto"/>
              <w:ind w:left="1984" w:hanging="1134"/>
              <w:rPr>
                <w:rFonts w:eastAsia="Calibri"/>
                <w:sz w:val="24"/>
                <w:lang w:val="fi-FI"/>
              </w:rPr>
            </w:pPr>
            <w:r w:rsidRPr="007C69B5">
              <w:rPr>
                <w:rFonts w:eastAsia="Calibri"/>
                <w:sz w:val="24"/>
                <w:lang w:val="fi-FI"/>
              </w:rPr>
              <w:t>4.1 b.</w:t>
            </w:r>
            <w:r w:rsidRPr="007C69B5">
              <w:rPr>
                <w:rFonts w:eastAsia="Calibri"/>
                <w:sz w:val="24"/>
                <w:lang w:val="fi-FI"/>
              </w:rPr>
              <w:tab/>
              <w:t>□</w:t>
            </w:r>
            <w:r w:rsidRPr="007C69B5">
              <w:rPr>
                <w:rFonts w:eastAsia="Calibri"/>
                <w:sz w:val="24"/>
                <w:lang w:val="fi-FI"/>
              </w:rPr>
              <w:tab/>
              <w:t>henkilö ei saanut haastetta henkilökohtaisesti tiedoksi mutta oli muilla keinoin saanut virallisen tiedon päätökseen johtaneen oikeudenkäynnin suunnitellusta ajankohdasta ja paikasta siten, että voidaan kiistattomasti todeta, että hän oli tietoinen oikeudenkäynnistä, ja hänelle oli ilmoitettu, että tällainen menetetyksi tuomitsemista koskeva päätös voidaan tehdä, vaikka hän jää pois oikeudenkäynnistä</w:t>
            </w:r>
          </w:p>
          <w:p w:rsidR="007C69B5" w:rsidRPr="007C69B5" w:rsidRDefault="007C69B5" w:rsidP="007C69B5">
            <w:pPr>
              <w:spacing w:before="120" w:after="120" w:line="360" w:lineRule="auto"/>
              <w:ind w:left="850"/>
              <w:rPr>
                <w:rFonts w:eastAsia="Calibri"/>
                <w:sz w:val="24"/>
                <w:lang w:val="fi-FI"/>
              </w:rPr>
            </w:pPr>
            <w:r w:rsidRPr="007C69B5">
              <w:rPr>
                <w:rFonts w:eastAsia="Calibri"/>
                <w:sz w:val="24"/>
                <w:lang w:val="fi-FI"/>
              </w:rPr>
              <w:t>TAI</w:t>
            </w:r>
          </w:p>
          <w:p w:rsidR="007C69B5" w:rsidRPr="007C69B5" w:rsidRDefault="007C69B5" w:rsidP="007C69B5">
            <w:pPr>
              <w:tabs>
                <w:tab w:val="left" w:pos="1417"/>
              </w:tabs>
              <w:spacing w:before="120" w:after="120" w:line="360" w:lineRule="auto"/>
              <w:ind w:left="1984" w:hanging="1134"/>
              <w:rPr>
                <w:rFonts w:eastAsia="Calibri"/>
                <w:sz w:val="24"/>
                <w:lang w:val="fi-FI"/>
              </w:rPr>
            </w:pPr>
            <w:r w:rsidRPr="007C69B5">
              <w:rPr>
                <w:rFonts w:eastAsia="Calibri"/>
                <w:sz w:val="24"/>
                <w:lang w:val="fi-FI"/>
              </w:rPr>
              <w:t>4.2.</w:t>
            </w:r>
            <w:r w:rsidRPr="007C69B5">
              <w:rPr>
                <w:rFonts w:eastAsia="Calibri"/>
                <w:sz w:val="24"/>
                <w:lang w:val="fi-FI"/>
              </w:rPr>
              <w:tab/>
              <w:t>□</w:t>
            </w:r>
            <w:r w:rsidRPr="007C69B5">
              <w:rPr>
                <w:rFonts w:eastAsia="Calibri"/>
                <w:sz w:val="24"/>
                <w:lang w:val="fi-FI"/>
              </w:rPr>
              <w:tab/>
              <w:t>henkilö oli oikeudenkäynnistä tietoisena valtuuttanut lakimiehen, jonka joko hän itse tai valtio oli nimennyt puolustamaan häntä oikeudenkäynnissä, ja tämä lakimies oli tosiasiallisesti puolustanut häntä oikeudenkäynnissä</w:t>
            </w:r>
          </w:p>
        </w:tc>
      </w:tr>
      <w:tr w:rsidR="007C69B5" w:rsidRPr="007C69B5" w:rsidTr="005D7606">
        <w:trPr>
          <w:trHeight w:val="20"/>
        </w:trPr>
        <w:tc>
          <w:tcPr>
            <w:tcW w:w="9854" w:type="dxa"/>
          </w:tcPr>
          <w:p w:rsidR="007C69B5" w:rsidRPr="007C69B5" w:rsidRDefault="007C69B5" w:rsidP="007C69B5">
            <w:pPr>
              <w:pageBreakBefore/>
              <w:spacing w:before="120" w:after="120" w:line="360" w:lineRule="auto"/>
              <w:ind w:left="850"/>
              <w:rPr>
                <w:rFonts w:eastAsia="Calibri"/>
                <w:sz w:val="24"/>
                <w:lang w:val="fi-FI"/>
              </w:rPr>
            </w:pPr>
            <w:r w:rsidRPr="007C69B5">
              <w:rPr>
                <w:rFonts w:eastAsia="Calibri"/>
                <w:sz w:val="24"/>
                <w:lang w:val="fi-FI"/>
              </w:rPr>
              <w:lastRenderedPageBreak/>
              <w:t>TAI</w:t>
            </w:r>
          </w:p>
          <w:p w:rsidR="007C69B5" w:rsidRPr="007C69B5" w:rsidRDefault="007C69B5" w:rsidP="007C69B5">
            <w:pPr>
              <w:tabs>
                <w:tab w:val="left" w:pos="1417"/>
              </w:tabs>
              <w:spacing w:before="120" w:after="120" w:line="360" w:lineRule="auto"/>
              <w:ind w:left="1984" w:hanging="1134"/>
              <w:rPr>
                <w:rFonts w:eastAsia="Calibri"/>
                <w:sz w:val="24"/>
                <w:lang w:val="fi-FI"/>
              </w:rPr>
            </w:pPr>
            <w:r w:rsidRPr="007C69B5">
              <w:rPr>
                <w:rFonts w:eastAsia="Calibri"/>
                <w:sz w:val="24"/>
                <w:lang w:val="fi-FI"/>
              </w:rPr>
              <w:t>4.3.</w:t>
            </w:r>
            <w:r w:rsidRPr="007C69B5">
              <w:rPr>
                <w:rFonts w:eastAsia="Calibri"/>
                <w:sz w:val="24"/>
                <w:lang w:val="fi-FI"/>
              </w:rPr>
              <w:tab/>
              <w:t>□</w:t>
            </w:r>
            <w:r w:rsidRPr="007C69B5">
              <w:rPr>
                <w:rFonts w:eastAsia="Calibri"/>
                <w:sz w:val="24"/>
                <w:lang w:val="fi-FI"/>
              </w:rPr>
              <w:tab/>
              <w:t>menetetyksi tuomitsemista koskeva päätös oli annettu asianomaiselle henkilölle tiedoksi … (päivä/kuukausi/vuosi) ja hänelle oli nimenomaisesti ilmoitettu hänen oikeudestaan uudelleenkäsittelyyn tai muutoksenhakuun, johon henkilöllä oli oikeus osallistua ja joka antoi mahdollisuuden asian ratkaisuperusteiden uudelleentutkimiseen, mukaan lukien uusien todisteiden tutkimiseen, ja joka voi johtaa alkuperäisen menetetyksi tuomitsemista koskevan päätöksen kumoamiseen, ja</w:t>
            </w:r>
          </w:p>
          <w:p w:rsidR="007C69B5" w:rsidRPr="007C69B5" w:rsidRDefault="007C69B5" w:rsidP="007C69B5">
            <w:pPr>
              <w:spacing w:before="120" w:after="120" w:line="360" w:lineRule="auto"/>
              <w:ind w:left="1984" w:hanging="567"/>
              <w:rPr>
                <w:rFonts w:eastAsia="Calibri"/>
                <w:sz w:val="24"/>
                <w:lang w:val="fi-FI"/>
              </w:rPr>
            </w:pPr>
            <w:r w:rsidRPr="007C69B5">
              <w:rPr>
                <w:rFonts w:eastAsia="Calibri"/>
                <w:sz w:val="24"/>
                <w:lang w:val="fi-FI"/>
              </w:rPr>
              <w:t>□</w:t>
            </w:r>
            <w:r w:rsidRPr="007C69B5">
              <w:rPr>
                <w:rFonts w:eastAsia="Calibri"/>
                <w:sz w:val="24"/>
                <w:lang w:val="fi-FI"/>
              </w:rPr>
              <w:tab/>
              <w:t>henkilö nimenomaisesti ilmoitti, ettei hän riitauta menetetyksi tuomitsemista koskevaa päätöstä</w:t>
            </w:r>
          </w:p>
          <w:p w:rsidR="007C69B5" w:rsidRPr="007C69B5" w:rsidRDefault="007C69B5" w:rsidP="007C69B5">
            <w:pPr>
              <w:spacing w:before="120" w:after="120" w:line="360" w:lineRule="auto"/>
              <w:ind w:left="1417"/>
              <w:rPr>
                <w:rFonts w:eastAsia="Calibri"/>
                <w:sz w:val="24"/>
                <w:lang w:val="fi-FI"/>
              </w:rPr>
            </w:pPr>
            <w:r w:rsidRPr="007C69B5">
              <w:rPr>
                <w:rFonts w:eastAsia="Calibri"/>
                <w:sz w:val="24"/>
                <w:lang w:val="fi-FI"/>
              </w:rPr>
              <w:t>TAI</w:t>
            </w:r>
          </w:p>
          <w:p w:rsidR="007C69B5" w:rsidRPr="007C69B5" w:rsidRDefault="007C69B5" w:rsidP="007C69B5">
            <w:pPr>
              <w:spacing w:before="120" w:after="120" w:line="360" w:lineRule="auto"/>
              <w:ind w:left="1984" w:hanging="567"/>
              <w:rPr>
                <w:rFonts w:eastAsia="Calibri"/>
                <w:sz w:val="24"/>
                <w:lang w:val="fi-FI"/>
              </w:rPr>
            </w:pPr>
            <w:r w:rsidRPr="007C69B5">
              <w:rPr>
                <w:rFonts w:eastAsia="Calibri"/>
                <w:sz w:val="24"/>
                <w:lang w:val="fi-FI"/>
              </w:rPr>
              <w:t>□</w:t>
            </w:r>
            <w:r w:rsidRPr="007C69B5">
              <w:rPr>
                <w:rFonts w:eastAsia="Calibri"/>
                <w:sz w:val="24"/>
                <w:lang w:val="fi-FI"/>
              </w:rPr>
              <w:tab/>
              <w:t>henkilö ei pyytänyt uudelleenkäsittelyä tai hakenut muutosta määräajassa.</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5.</w:t>
            </w:r>
            <w:r w:rsidRPr="007C69B5">
              <w:rPr>
                <w:rFonts w:eastAsia="Calibri"/>
                <w:sz w:val="24"/>
                <w:lang w:val="fi-FI"/>
              </w:rPr>
              <w:tab/>
              <w:t>Jos on valittu jokin kohdista 4.1 b, 4.2 tai 4.3, ilmoitetaan, miten kyseinen edellytys on täyttynyt:</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I OSA: Vaihtoehtoiset toimenpiteet, mukaan lukien vapausrangaistukset</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1.</w:t>
            </w:r>
            <w:r w:rsidRPr="007C69B5">
              <w:rPr>
                <w:rFonts w:eastAsia="Calibri"/>
                <w:sz w:val="24"/>
                <w:lang w:val="fi-FI"/>
              </w:rPr>
              <w:tab/>
              <w:t>Salliiko päätöksen antava valtio sen, että täytäntöönpanovaltio soveltaa vaihtoehtoisia toimenpiteitä siinä tapauksessa, että menetetyksi tuomitsemista koskevaa päätöstä ei voida panna täytäntöön lainkaan tai osittain?</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Kyllä</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Ei</w:t>
            </w:r>
          </w:p>
        </w:tc>
      </w:tr>
      <w:tr w:rsidR="007C69B5" w:rsidRPr="007C69B5" w:rsidTr="005D7606">
        <w:trPr>
          <w:trHeight w:val="20"/>
        </w:trPr>
        <w:tc>
          <w:tcPr>
            <w:tcW w:w="9854" w:type="dxa"/>
          </w:tcPr>
          <w:p w:rsidR="007C69B5" w:rsidRPr="007C69B5" w:rsidRDefault="007C69B5" w:rsidP="007C69B5">
            <w:pPr>
              <w:pageBreakBefore/>
              <w:spacing w:before="120" w:after="120" w:line="360" w:lineRule="auto"/>
              <w:ind w:left="850" w:hanging="850"/>
              <w:rPr>
                <w:rFonts w:eastAsia="Calibri"/>
                <w:sz w:val="24"/>
                <w:lang w:val="fi-FI"/>
              </w:rPr>
            </w:pPr>
            <w:r w:rsidRPr="007C69B5">
              <w:rPr>
                <w:rFonts w:eastAsia="Calibri"/>
                <w:sz w:val="24"/>
                <w:lang w:val="fi-FI"/>
              </w:rPr>
              <w:lastRenderedPageBreak/>
              <w:t>2.</w:t>
            </w:r>
            <w:r w:rsidRPr="007C69B5">
              <w:rPr>
                <w:rFonts w:eastAsia="Calibri"/>
                <w:sz w:val="24"/>
                <w:lang w:val="fi-FI"/>
              </w:rPr>
              <w:tab/>
              <w:t>Jos sallii, ilmoitetaan ja täsmennetään, mitä seuraamuksia voidaan soveltaa:</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w:t>
            </w:r>
            <w:r w:rsidRPr="007C69B5">
              <w:rPr>
                <w:rFonts w:eastAsia="Calibri"/>
                <w:sz w:val="24"/>
                <w:lang w:val="fi-FI"/>
              </w:rPr>
              <w:tab/>
              <w:t>Vankeus (enimmäisaika):</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w:t>
            </w:r>
            <w:r w:rsidRPr="007C69B5">
              <w:rPr>
                <w:rFonts w:eastAsia="Calibri"/>
                <w:sz w:val="24"/>
                <w:lang w:val="fi-FI"/>
              </w:rPr>
              <w:tab/>
              <w:t>Yhdyskuntapalvelu (tai vastaava) (enimmäisaika):</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w:t>
            </w:r>
            <w:r w:rsidRPr="007C69B5">
              <w:rPr>
                <w:rFonts w:eastAsia="Calibri"/>
                <w:sz w:val="24"/>
                <w:lang w:val="fi-FI"/>
              </w:rPr>
              <w:tab/>
              <w:t>Muut toimenpiteet (niiden kuvaus):</w:t>
            </w:r>
            <w:r w:rsidRPr="007C69B5">
              <w:rPr>
                <w:rFonts w:eastAsia="Calibri"/>
                <w:sz w:val="24"/>
                <w:lang w:val="fi-FI"/>
              </w:rPr>
              <w:br/>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J OSA: Päätös uhrille palautettavasta omaisuudesta tai suoritettavasta korvauksesta</w:t>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1.</w:t>
            </w:r>
            <w:r w:rsidRPr="007C69B5">
              <w:rPr>
                <w:rFonts w:eastAsia="Calibri"/>
                <w:sz w:val="24"/>
                <w:lang w:val="fi-FI"/>
              </w:rPr>
              <w:tab/>
              <w:t>Valitaan oikea vaihtoehto:</w:t>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w:t>
            </w:r>
            <w:r w:rsidRPr="007C69B5">
              <w:rPr>
                <w:rFonts w:eastAsia="Calibri"/>
                <w:sz w:val="24"/>
                <w:lang w:val="fi-FI"/>
              </w:rPr>
              <w:tab/>
              <w:t xml:space="preserve">Päätöksen antavan valtion päätöksen antava viranomainen tai muu toimivaltainen viranomainen on antanut uhrille suoritettavaa korvausta tai omaisuuden palauttamista koskevan päätöksen, jonka nojalla uhrille maksetaan seuraava rahasumma: </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851" w:hanging="851"/>
              <w:rPr>
                <w:rFonts w:eastAsia="Calibri"/>
                <w:sz w:val="24"/>
                <w:lang w:val="fi-FI"/>
              </w:rPr>
            </w:pPr>
            <w:r w:rsidRPr="007C69B5">
              <w:rPr>
                <w:rFonts w:eastAsia="Calibri"/>
                <w:sz w:val="24"/>
                <w:lang w:val="fi-FI"/>
              </w:rPr>
              <w:t>□</w:t>
            </w:r>
            <w:r w:rsidRPr="007C69B5">
              <w:rPr>
                <w:rFonts w:eastAsia="Calibri"/>
                <w:sz w:val="24"/>
                <w:lang w:val="fi-FI"/>
              </w:rPr>
              <w:tab/>
              <w:t xml:space="preserve">Päätöksen antavan valtion päätöksen antava viranomainen tai muu toimivaltainen on antanut päätöksen, jonka nojalla uhrille palautetaan muuta omaisuutta kuin rahaa: </w:t>
            </w:r>
            <w:r w:rsidRPr="007C69B5">
              <w:rPr>
                <w:rFonts w:eastAsia="Calibri"/>
                <w:sz w:val="24"/>
                <w:lang w:val="fi-FI"/>
              </w:rPr>
              <w:br/>
            </w:r>
            <w:r w:rsidRPr="007C69B5">
              <w:rPr>
                <w:rFonts w:eastAsia="Calibri"/>
                <w:sz w:val="24"/>
                <w:lang w:val="fi-FI"/>
              </w:rPr>
              <w:tab/>
            </w:r>
          </w:p>
          <w:p w:rsidR="007C69B5" w:rsidRPr="007C69B5" w:rsidRDefault="007C69B5" w:rsidP="007C69B5">
            <w:pPr>
              <w:spacing w:before="120" w:after="120" w:line="360" w:lineRule="auto"/>
              <w:ind w:left="850" w:hanging="850"/>
              <w:rPr>
                <w:rFonts w:eastAsia="Calibri"/>
                <w:sz w:val="24"/>
                <w:lang w:val="fi-FI"/>
              </w:rPr>
            </w:pPr>
            <w:r w:rsidRPr="007C69B5">
              <w:rPr>
                <w:rFonts w:eastAsia="Calibri"/>
                <w:sz w:val="24"/>
                <w:lang w:val="fi-FI"/>
              </w:rPr>
              <w:t>□</w:t>
            </w:r>
            <w:r w:rsidRPr="007C69B5">
              <w:rPr>
                <w:rFonts w:eastAsia="Calibri"/>
                <w:sz w:val="24"/>
                <w:lang w:val="fi-FI"/>
              </w:rPr>
              <w:tab/>
              <w:t>Päätöksen antavassa valtiossa on vireillä uhrille palautettavaa omaisuutta tai suoritettavaa korvausta koskeva menettely, jonka tulos ilmoitetaan täytäntöönpanoviranomaiselle</w:t>
            </w:r>
          </w:p>
        </w:tc>
      </w:tr>
      <w:tr w:rsidR="007C69B5" w:rsidRPr="007C69B5" w:rsidTr="005D7606">
        <w:trPr>
          <w:trHeight w:val="20"/>
        </w:trPr>
        <w:tc>
          <w:tcPr>
            <w:tcW w:w="9854" w:type="dxa"/>
          </w:tcPr>
          <w:p w:rsidR="007C69B5" w:rsidRPr="007C69B5" w:rsidRDefault="007C69B5" w:rsidP="007C69B5">
            <w:pPr>
              <w:pageBreakBefore/>
              <w:spacing w:before="120" w:after="120" w:line="360" w:lineRule="auto"/>
              <w:ind w:left="850" w:hanging="850"/>
              <w:rPr>
                <w:rFonts w:eastAsia="Calibri"/>
                <w:sz w:val="24"/>
                <w:lang w:val="fi-FI"/>
              </w:rPr>
            </w:pPr>
            <w:r w:rsidRPr="007C69B5">
              <w:rPr>
                <w:rFonts w:eastAsia="Calibri"/>
                <w:sz w:val="24"/>
                <w:lang w:val="fi-FI"/>
              </w:rPr>
              <w:lastRenderedPageBreak/>
              <w:t>2.</w:t>
            </w:r>
            <w:r w:rsidRPr="007C69B5">
              <w:rPr>
                <w:rFonts w:eastAsia="Calibri"/>
                <w:sz w:val="24"/>
                <w:lang w:val="fi-FI"/>
              </w:rPr>
              <w:tab/>
              <w:t>Menetetyksi tuomitun omaisuuden palauttamista uhrille tai uhrille suoritettavaa korvausta koskevan päätöksen tiedot:</w:t>
            </w:r>
          </w:p>
          <w:p w:rsidR="007C69B5" w:rsidRPr="007C69B5" w:rsidRDefault="007C69B5" w:rsidP="007C69B5">
            <w:pPr>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t>Päätöksen antanut viranomainen (virallinen nimi):</w:t>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t>Päätös on annettu (päivämäärä):</w:t>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t>Päätöksestä tuli lainvoimainen (päivämäärä):</w:t>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t>Päätöksen viitenumero (jos saatavilla):</w:t>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t>Palautettavan omaisuuden kuvaus:</w:t>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t>Uhrin nimi:</w:t>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3"/>
              <w:rPr>
                <w:rFonts w:eastAsia="Calibri"/>
                <w:sz w:val="24"/>
                <w:lang w:val="fi-FI"/>
              </w:rPr>
            </w:pPr>
            <w:r w:rsidRPr="007C69B5">
              <w:rPr>
                <w:rFonts w:eastAsia="Calibri"/>
                <w:sz w:val="24"/>
                <w:lang w:val="fi-FI"/>
              </w:rPr>
              <w:t>Uhrin osoite:</w:t>
            </w:r>
            <w:r w:rsidRPr="007C69B5">
              <w:rPr>
                <w:rFonts w:eastAsia="Calibri"/>
                <w:sz w:val="24"/>
                <w:lang w:val="fi-FI"/>
              </w:rPr>
              <w:tab/>
            </w:r>
          </w:p>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Päätöksen antavalle viranomaiselle ilmoitetaan, jos omaisuutta siirretään suoraan uhrille.</w:t>
            </w:r>
          </w:p>
        </w:tc>
      </w:tr>
      <w:tr w:rsidR="007C69B5" w:rsidRPr="007C69B5" w:rsidTr="005D7606">
        <w:trPr>
          <w:trHeight w:val="20"/>
        </w:trPr>
        <w:tc>
          <w:tcPr>
            <w:tcW w:w="9854" w:type="dxa"/>
          </w:tcPr>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K OSA: Päätöksen antavan viranomaisen tiedot</w:t>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Viranomaisen nimi:</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Yhteyshenkilön nimi:</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Tehtävä (virkanimike tai -asema):</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Asiakirjan numero: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Osoite:</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Puhelinnumero (maannumero) (suuntanumero):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Faksinumero (maannumero) (suuntanumero):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Sähköposti:</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Kieli tai kielet, jota tai joita voidaan käyttää yhteydenpidossa päätöksen antavan viranomaisen kanssa:</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 xml:space="preserve">Sellaisen yhteyshenkilön (jos muu kuin edellä) yhteystiedot, johon voidaan olla yhteydessä, jos tarvitaan lisätietoja tai on tehtävä käytännön järjestelyjä päätöksen täytäntöönpanoa tai omaisuuden siirtoa varten: </w:t>
            </w:r>
            <w:r w:rsidRPr="007C69B5">
              <w:rPr>
                <w:rFonts w:eastAsia="Calibri"/>
                <w:sz w:val="24"/>
                <w:lang w:val="fi-FI"/>
              </w:rPr>
              <w:br/>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Nimi/Virkanimike/Organisaatio: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Osoite:</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Sähköpostiosoite / Puhelinnumero: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__________________</w:t>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Päätöksen antavan viranomaisen ja/tai sen edustajan allekirjoitus, jolla todistetaan menetetyksi tuomitsemista koskevan todistuksen sisällön oikeellisuus ja asianmukaisuus:</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Nimi:</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lastRenderedPageBreak/>
              <w:t>Tehtävä (virkanimike tai -asema):</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Päivämäärä:</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Virallinen leima (jos käytössä):</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L OSA: Keskusviranomainen</w:t>
            </w:r>
          </w:p>
          <w:p w:rsidR="007C69B5" w:rsidRPr="007C69B5" w:rsidRDefault="007C69B5" w:rsidP="007C69B5">
            <w:pPr>
              <w:spacing w:before="120" w:after="120" w:line="360" w:lineRule="auto"/>
              <w:rPr>
                <w:rFonts w:eastAsia="Calibri"/>
                <w:sz w:val="24"/>
                <w:lang w:val="fi-FI"/>
              </w:rPr>
            </w:pPr>
            <w:r w:rsidRPr="007C69B5">
              <w:rPr>
                <w:rFonts w:eastAsia="Calibri"/>
                <w:sz w:val="24"/>
                <w:lang w:val="fi-FI"/>
              </w:rPr>
              <w:t>Jos päätöksen antavassa valtiossa on nimetty keskusviranomainen vastaamaan menetetyksi tuomitsemista koskevien todistusten hallinnollisesta lähettämisestä ja vastaanottamisesta, ilmoitetaan:</w:t>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Keskusviranomaisen nimi:</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Yhteyshenkilön nimi:</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Tehtävä (virkanimike tai -asema):</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Asiakirjan numero: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Osoite:</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Puhelinnumero (maannumero) (suuntanumero):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Faksinumero (maannumero) (suuntanumero):</w:t>
            </w:r>
            <w:r w:rsidRPr="007C69B5">
              <w:rPr>
                <w:rFonts w:eastAsia="Calibri"/>
                <w:sz w:val="24"/>
                <w:lang w:val="fi-FI"/>
              </w:rPr>
              <w:tab/>
            </w:r>
          </w:p>
          <w:p w:rsidR="007C69B5" w:rsidRPr="007C69B5" w:rsidRDefault="007C69B5" w:rsidP="007C69B5">
            <w:pPr>
              <w:tabs>
                <w:tab w:val="right" w:leader="dot" w:pos="9639"/>
              </w:tabs>
              <w:spacing w:before="120" w:after="120" w:line="360" w:lineRule="auto"/>
              <w:rPr>
                <w:rFonts w:eastAsia="Calibri"/>
                <w:sz w:val="24"/>
                <w:lang w:val="fi-FI"/>
              </w:rPr>
            </w:pPr>
            <w:r w:rsidRPr="007C69B5">
              <w:rPr>
                <w:rFonts w:eastAsia="Calibri"/>
                <w:sz w:val="24"/>
                <w:lang w:val="fi-FI"/>
              </w:rPr>
              <w:t>Sähköposti:</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pageBreakBefore/>
              <w:tabs>
                <w:tab w:val="right" w:leader="dot" w:pos="9639"/>
              </w:tabs>
              <w:spacing w:before="120" w:after="120" w:line="360" w:lineRule="auto"/>
              <w:ind w:left="-23"/>
              <w:rPr>
                <w:rFonts w:eastAsia="Calibri"/>
                <w:sz w:val="24"/>
                <w:lang w:val="fi-FI"/>
              </w:rPr>
            </w:pPr>
            <w:r w:rsidRPr="007C69B5">
              <w:rPr>
                <w:rFonts w:eastAsia="Calibri"/>
                <w:sz w:val="24"/>
                <w:lang w:val="fi-FI"/>
              </w:rPr>
              <w:lastRenderedPageBreak/>
              <w:t>M OSA: Päätöksen antavan valtion maksutiedot</w:t>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Kansainvälinen tilinumero (IBAN):</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BIC-koodi:</w:t>
            </w:r>
            <w:r w:rsidRPr="007C69B5">
              <w:rPr>
                <w:rFonts w:eastAsia="Calibri"/>
                <w:sz w:val="24"/>
                <w:lang w:val="fi-FI"/>
              </w:rPr>
              <w:tab/>
            </w:r>
          </w:p>
          <w:p w:rsidR="007C69B5" w:rsidRPr="007C69B5" w:rsidRDefault="007C69B5" w:rsidP="007C69B5">
            <w:pPr>
              <w:tabs>
                <w:tab w:val="right" w:leader="dot" w:pos="9639"/>
              </w:tabs>
              <w:spacing w:before="120" w:after="120" w:line="360" w:lineRule="auto"/>
              <w:ind w:left="-23"/>
              <w:rPr>
                <w:rFonts w:eastAsia="Calibri"/>
                <w:sz w:val="24"/>
                <w:lang w:val="fi-FI"/>
              </w:rPr>
            </w:pPr>
            <w:r w:rsidRPr="007C69B5">
              <w:rPr>
                <w:rFonts w:eastAsia="Calibri"/>
                <w:sz w:val="24"/>
                <w:lang w:val="fi-FI"/>
              </w:rPr>
              <w:t>Tilinhaltijan nimi:</w:t>
            </w:r>
            <w:r w:rsidRPr="007C69B5">
              <w:rPr>
                <w:rFonts w:eastAsia="Calibri"/>
                <w:sz w:val="24"/>
                <w:lang w:val="fi-FI"/>
              </w:rPr>
              <w:tab/>
            </w:r>
          </w:p>
        </w:tc>
      </w:tr>
      <w:tr w:rsidR="007C69B5" w:rsidRPr="007C69B5" w:rsidTr="005D7606">
        <w:trPr>
          <w:trHeight w:val="20"/>
        </w:trPr>
        <w:tc>
          <w:tcPr>
            <w:tcW w:w="9854" w:type="dxa"/>
          </w:tcPr>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N OSA: Liitteet</w:t>
            </w:r>
          </w:p>
          <w:p w:rsidR="007C69B5" w:rsidRPr="007C69B5" w:rsidRDefault="007C69B5" w:rsidP="007C69B5">
            <w:pPr>
              <w:tabs>
                <w:tab w:val="left" w:pos="567"/>
                <w:tab w:val="right" w:leader="dot" w:pos="9639"/>
              </w:tabs>
              <w:spacing w:before="120" w:after="120" w:line="360" w:lineRule="auto"/>
              <w:ind w:left="-21"/>
              <w:rPr>
                <w:rFonts w:eastAsia="Calibri"/>
                <w:sz w:val="24"/>
                <w:lang w:val="fi-FI"/>
              </w:rPr>
            </w:pPr>
            <w:r w:rsidRPr="007C69B5">
              <w:rPr>
                <w:rFonts w:eastAsia="Calibri"/>
                <w:sz w:val="24"/>
                <w:lang w:val="fi-FI"/>
              </w:rPr>
              <w:t>Todistuksen mahdolliset liitteet:</w:t>
            </w:r>
          </w:p>
        </w:tc>
      </w:tr>
    </w:tbl>
    <w:p w:rsidR="007C69B5" w:rsidRPr="007C69B5" w:rsidRDefault="007C69B5" w:rsidP="007C69B5">
      <w:pPr>
        <w:pBdr>
          <w:bottom w:val="single" w:sz="4" w:space="0" w:color="000000"/>
        </w:pBdr>
        <w:spacing w:before="360" w:after="120" w:line="360" w:lineRule="auto"/>
        <w:ind w:left="3400" w:right="3400"/>
        <w:jc w:val="center"/>
        <w:rPr>
          <w:rFonts w:ascii="Times New Roman" w:hAnsi="Times New Roman" w:cs="Times New Roman"/>
          <w:b/>
          <w:sz w:val="24"/>
          <w:lang w:val="fi-FI"/>
        </w:rPr>
      </w:pPr>
      <w:bookmarkStart w:id="12" w:name="TextBodyEnd"/>
      <w:bookmarkEnd w:id="12"/>
    </w:p>
    <w:p w:rsidR="004403EA" w:rsidRPr="007C69B5" w:rsidRDefault="004403EA">
      <w:pPr>
        <w:rPr>
          <w:lang w:val="fi-FI"/>
        </w:rPr>
      </w:pPr>
    </w:p>
    <w:sectPr w:rsidR="004403EA" w:rsidRPr="007C69B5" w:rsidSect="00C515B3">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C515B3" w:rsidRPr="0035025C" w:rsidTr="00C515B3">
      <w:trPr>
        <w:jc w:val="center"/>
      </w:trPr>
      <w:tc>
        <w:tcPr>
          <w:tcW w:w="5000" w:type="pct"/>
          <w:gridSpan w:val="7"/>
          <w:shd w:val="clear" w:color="auto" w:fill="auto"/>
          <w:tcMar>
            <w:top w:w="57" w:type="dxa"/>
          </w:tcMar>
        </w:tcPr>
        <w:p w:rsidR="00C515B3" w:rsidRPr="0035025C" w:rsidRDefault="007C69B5" w:rsidP="0035025C">
          <w:pPr>
            <w:pStyle w:val="FooterText"/>
            <w:pBdr>
              <w:top w:val="single" w:sz="4" w:space="1" w:color="auto"/>
            </w:pBdr>
            <w:spacing w:before="200"/>
            <w:rPr>
              <w:sz w:val="2"/>
              <w:szCs w:val="2"/>
            </w:rPr>
          </w:pPr>
        </w:p>
      </w:tc>
    </w:tr>
    <w:tr w:rsidR="00C515B3" w:rsidRPr="00B310DC" w:rsidTr="00C515B3">
      <w:trPr>
        <w:jc w:val="center"/>
      </w:trPr>
      <w:tc>
        <w:tcPr>
          <w:tcW w:w="2499" w:type="pct"/>
          <w:gridSpan w:val="2"/>
          <w:shd w:val="clear" w:color="auto" w:fill="auto"/>
          <w:tcMar>
            <w:top w:w="0" w:type="dxa"/>
          </w:tcMar>
        </w:tcPr>
        <w:p w:rsidR="00C515B3" w:rsidRPr="00AD7BF2" w:rsidRDefault="007C69B5" w:rsidP="0035025C">
          <w:pPr>
            <w:pStyle w:val="FooterText"/>
          </w:pPr>
        </w:p>
      </w:tc>
      <w:tc>
        <w:tcPr>
          <w:tcW w:w="625" w:type="pct"/>
          <w:shd w:val="clear" w:color="auto" w:fill="auto"/>
          <w:tcMar>
            <w:top w:w="0" w:type="dxa"/>
          </w:tcMar>
        </w:tcPr>
        <w:p w:rsidR="00C515B3" w:rsidRPr="00AD7BF2" w:rsidRDefault="007C69B5" w:rsidP="0035025C">
          <w:pPr>
            <w:pStyle w:val="FooterText"/>
            <w:jc w:val="center"/>
          </w:pPr>
        </w:p>
      </w:tc>
      <w:tc>
        <w:tcPr>
          <w:tcW w:w="1287" w:type="pct"/>
          <w:gridSpan w:val="3"/>
          <w:shd w:val="clear" w:color="auto" w:fill="auto"/>
          <w:tcMar>
            <w:top w:w="0" w:type="dxa"/>
          </w:tcMar>
        </w:tcPr>
        <w:p w:rsidR="00C515B3" w:rsidRPr="002511D8" w:rsidRDefault="007C69B5" w:rsidP="0035025C">
          <w:pPr>
            <w:pStyle w:val="FooterText"/>
            <w:jc w:val="center"/>
          </w:pPr>
        </w:p>
      </w:tc>
      <w:tc>
        <w:tcPr>
          <w:tcW w:w="589" w:type="pct"/>
          <w:shd w:val="clear" w:color="auto" w:fill="auto"/>
          <w:tcMar>
            <w:top w:w="0" w:type="dxa"/>
          </w:tcMar>
        </w:tcPr>
        <w:p w:rsidR="00C515B3" w:rsidRPr="00B310DC" w:rsidRDefault="007C69B5" w:rsidP="00C515B3">
          <w:pPr>
            <w:pStyle w:val="FooterText"/>
            <w:jc w:val="right"/>
          </w:pPr>
          <w:r>
            <w:fldChar w:fldCharType="begin"/>
          </w:r>
          <w:r>
            <w:instrText xml:space="preserve"> PAGE  \* MERGEFORMAT </w:instrText>
          </w:r>
          <w:r>
            <w:fldChar w:fldCharType="separate"/>
          </w:r>
          <w:r>
            <w:rPr>
              <w:noProof/>
            </w:rPr>
            <w:t>2</w:t>
          </w:r>
          <w:r>
            <w:fldChar w:fldCharType="end"/>
          </w:r>
        </w:p>
      </w:tc>
    </w:tr>
    <w:tr w:rsidR="00C515B3" w:rsidRPr="0035025C" w:rsidTr="00C515B3">
      <w:trPr>
        <w:jc w:val="center"/>
      </w:trPr>
      <w:tc>
        <w:tcPr>
          <w:tcW w:w="1774" w:type="pct"/>
          <w:shd w:val="clear" w:color="auto" w:fill="auto"/>
        </w:tcPr>
        <w:p w:rsidR="00C515B3" w:rsidRPr="00AD7BF2" w:rsidRDefault="007C69B5" w:rsidP="0035025C">
          <w:pPr>
            <w:pStyle w:val="FooterText"/>
            <w:spacing w:before="40"/>
          </w:pPr>
          <w:r>
            <w:t>LIITE II</w:t>
          </w:r>
        </w:p>
      </w:tc>
      <w:tc>
        <w:tcPr>
          <w:tcW w:w="1494" w:type="pct"/>
          <w:gridSpan w:val="3"/>
          <w:shd w:val="clear" w:color="auto" w:fill="auto"/>
        </w:tcPr>
        <w:p w:rsidR="00C515B3" w:rsidRPr="00AD7BF2" w:rsidRDefault="007C69B5" w:rsidP="0035025C">
          <w:pPr>
            <w:pStyle w:val="FooterText"/>
            <w:spacing w:before="40"/>
            <w:jc w:val="center"/>
          </w:pPr>
        </w:p>
      </w:tc>
      <w:tc>
        <w:tcPr>
          <w:tcW w:w="703" w:type="pct"/>
          <w:shd w:val="clear" w:color="auto" w:fill="auto"/>
        </w:tcPr>
        <w:p w:rsidR="00C515B3" w:rsidRPr="0035025C" w:rsidRDefault="007C69B5" w:rsidP="004B628B">
          <w:pPr>
            <w:pStyle w:val="FooterText"/>
            <w:jc w:val="center"/>
            <w:rPr>
              <w:b/>
              <w:position w:val="-4"/>
              <w:sz w:val="36"/>
            </w:rPr>
          </w:pPr>
        </w:p>
      </w:tc>
      <w:tc>
        <w:tcPr>
          <w:tcW w:w="1029" w:type="pct"/>
          <w:gridSpan w:val="2"/>
          <w:shd w:val="clear" w:color="auto" w:fill="auto"/>
        </w:tcPr>
        <w:p w:rsidR="00C515B3" w:rsidRPr="0035025C" w:rsidRDefault="007C69B5" w:rsidP="0035025C">
          <w:pPr>
            <w:pStyle w:val="FooterText"/>
            <w:jc w:val="right"/>
            <w:rPr>
              <w:sz w:val="16"/>
            </w:rPr>
          </w:pPr>
          <w:r>
            <w:rPr>
              <w:b/>
              <w:position w:val="-4"/>
              <w:sz w:val="36"/>
            </w:rPr>
            <w:t>FI</w:t>
          </w:r>
        </w:p>
      </w:tc>
    </w:tr>
  </w:tbl>
  <w:p w:rsidR="00EB09F2" w:rsidRPr="00C515B3" w:rsidRDefault="007C69B5" w:rsidP="00C515B3">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F2" w:rsidRPr="00C515B3" w:rsidRDefault="007C69B5" w:rsidP="00C515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8"/>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9B5"/>
    <w:rsid w:val="004403EA"/>
    <w:rsid w:val="007C69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3BD572-4E5E-47C7-822C-BBFC509C5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69B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C69B5"/>
  </w:style>
  <w:style w:type="paragraph" w:customStyle="1" w:styleId="FooterText">
    <w:name w:val="Footer Text"/>
    <w:basedOn w:val="Normal"/>
    <w:rsid w:val="007C69B5"/>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7C69B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7C69B5"/>
    <w:pPr>
      <w:spacing w:after="0" w:line="240" w:lineRule="auto"/>
    </w:pPr>
    <w:rPr>
      <w:rFonts w:ascii="Times New Roman" w:hAnsi="Times New Roman" w:cs="Times New Roman"/>
      <w:sz w:val="2"/>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2240</Words>
  <Characters>12771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2020-07-29T16:30:00Z</dcterms:created>
  <dcterms:modified xsi:type="dcterms:W3CDTF">2020-07-29T16:30:00Z</dcterms:modified>
</cp:coreProperties>
</file>