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2BFA4" w14:textId="76E76ADB" w:rsidR="006E3A80" w:rsidRPr="00BB4277" w:rsidRDefault="006E3A80" w:rsidP="00103225">
      <w:pPr>
        <w:spacing w:line="240" w:lineRule="atLeast"/>
        <w:jc w:val="center"/>
        <w:rPr>
          <w:rFonts w:ascii="Arial" w:hAnsi="Arial" w:cs="Arial"/>
          <w:b/>
          <w:sz w:val="22"/>
          <w:szCs w:val="22"/>
        </w:rPr>
      </w:pPr>
      <w:r>
        <w:rPr>
          <w:rFonts w:ascii="Arial" w:hAnsi="Arial"/>
          <w:b/>
          <w:sz w:val="22"/>
        </w:rPr>
        <w:t xml:space="preserve">Lomake 4 </w:t>
      </w:r>
    </w:p>
    <w:p w14:paraId="709EAB2D" w14:textId="698D12C7" w:rsidR="006E3A80" w:rsidRPr="00BB4277" w:rsidRDefault="006E3A80" w:rsidP="00103225">
      <w:pPr>
        <w:spacing w:line="240" w:lineRule="atLeast"/>
        <w:jc w:val="center"/>
        <w:rPr>
          <w:rFonts w:ascii="Arial" w:hAnsi="Arial" w:cs="Arial"/>
          <w:b/>
          <w:sz w:val="22"/>
          <w:szCs w:val="22"/>
        </w:rPr>
      </w:pPr>
      <w:r>
        <w:rPr>
          <w:rFonts w:ascii="Arial" w:hAnsi="Arial"/>
          <w:b/>
          <w:sz w:val="22"/>
        </w:rPr>
        <w:t xml:space="preserve">Tiedot taloudellista seuraamusta koskevan päätöksen osittaisesta tunnustamisesta tai sen tunnustamatta jättämisestä </w:t>
      </w:r>
    </w:p>
    <w:p w14:paraId="1219CAD2" w14:textId="77777777" w:rsidR="006E3A80" w:rsidRPr="00BB4277" w:rsidRDefault="006E3A80" w:rsidP="00103225">
      <w:pPr>
        <w:spacing w:line="240" w:lineRule="atLeast"/>
        <w:jc w:val="center"/>
        <w:rPr>
          <w:rFonts w:ascii="Arial" w:hAnsi="Arial" w:cs="Arial"/>
          <w:b/>
          <w:sz w:val="22"/>
          <w:szCs w:val="22"/>
        </w:rPr>
      </w:pPr>
      <w:r>
        <w:rPr>
          <w:rFonts w:ascii="Arial" w:hAnsi="Arial"/>
          <w:b/>
          <w:sz w:val="22"/>
        </w:rPr>
        <w:t xml:space="preserve">(ei koske täysimääräistä tunnustamista ja täysimääräistä täytäntöönpanoa) </w:t>
      </w:r>
    </w:p>
    <w:p w14:paraId="02869C4E" w14:textId="77777777" w:rsidR="006E3A80" w:rsidRPr="00BB4277" w:rsidRDefault="006E3A80" w:rsidP="00103225">
      <w:pPr>
        <w:spacing w:line="240" w:lineRule="atLeast"/>
        <w:jc w:val="center"/>
        <w:rPr>
          <w:rFonts w:ascii="Arial" w:hAnsi="Arial" w:cs="Arial"/>
          <w:b/>
          <w:sz w:val="22"/>
          <w:szCs w:val="22"/>
        </w:rPr>
      </w:pPr>
      <w:r>
        <w:rPr>
          <w:rFonts w:ascii="Arial" w:hAnsi="Arial"/>
          <w:b/>
          <w:sz w:val="22"/>
        </w:rPr>
        <w:t>puitepäätöksen 2005/214/YOS</w:t>
      </w:r>
      <w:r>
        <w:rPr>
          <w:rStyle w:val="FootnoteReference"/>
          <w:rFonts w:ascii="Arial" w:hAnsi="Arial"/>
          <w:b/>
          <w:sz w:val="22"/>
        </w:rPr>
        <w:footnoteReference w:id="1"/>
      </w:r>
      <w:r>
        <w:rPr>
          <w:rFonts w:ascii="Arial" w:hAnsi="Arial"/>
          <w:b/>
          <w:sz w:val="22"/>
        </w:rPr>
        <w:t xml:space="preserve"> 4, 7, 14 ja 20 artiklan perusteella </w:t>
      </w:r>
    </w:p>
    <w:p w14:paraId="2C87D533" w14:textId="3FE3444E" w:rsidR="00F762E6" w:rsidRPr="00F762E6" w:rsidRDefault="00DB6EA1" w:rsidP="00F762E6">
      <w:pPr>
        <w:jc w:val="center"/>
        <w:rPr>
          <w:rFonts w:ascii="Arial" w:hAnsi="Arial" w:cs="Arial"/>
          <w:b/>
          <w:i/>
          <w:sz w:val="20"/>
          <w:szCs w:val="20"/>
        </w:rPr>
      </w:pPr>
      <w:r>
        <w:rPr>
          <w:rFonts w:ascii="Arial" w:hAnsi="Arial"/>
          <w:b/>
          <w:i/>
          <w:sz w:val="20"/>
        </w:rPr>
        <w:t xml:space="preserve">Tiedot täytäntöönpanovaltiolta päätöksen antaneelle valtiolle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6E3A80" w:rsidRPr="00D7529E" w14:paraId="387ADBCA" w14:textId="77777777" w:rsidTr="00BF60B3">
        <w:tc>
          <w:tcPr>
            <w:tcW w:w="9062" w:type="dxa"/>
          </w:tcPr>
          <w:p w14:paraId="52BBCE8E" w14:textId="77777777" w:rsidR="006E3A80" w:rsidRPr="00D7529E" w:rsidRDefault="006E3A80" w:rsidP="00E70A9E">
            <w:pPr>
              <w:spacing w:line="360" w:lineRule="auto"/>
              <w:rPr>
                <w:rFonts w:ascii="Arial" w:hAnsi="Arial" w:cs="Arial"/>
                <w:b/>
              </w:rPr>
            </w:pPr>
            <w:r>
              <w:rPr>
                <w:rFonts w:ascii="Arial" w:hAnsi="Arial"/>
                <w:b/>
                <w:sz w:val="22"/>
              </w:rPr>
              <w:t>a)</w:t>
            </w:r>
          </w:p>
          <w:p w14:paraId="6F028407" w14:textId="0EB22BAE" w:rsidR="00BF60B3" w:rsidRPr="00EA42E8" w:rsidRDefault="00BF60B3" w:rsidP="00BF60B3">
            <w:pPr>
              <w:spacing w:line="360" w:lineRule="auto"/>
              <w:rPr>
                <w:rFonts w:ascii="Arial" w:hAnsi="Arial" w:cs="Arial"/>
                <w:b/>
                <w:u w:val="single"/>
              </w:rPr>
            </w:pPr>
            <w:r>
              <w:rPr>
                <w:rFonts w:ascii="Arial" w:hAnsi="Arial"/>
                <w:b/>
                <w:sz w:val="22"/>
                <w:u w:val="single"/>
              </w:rPr>
              <w:t>Täytäntöönpanovaltion viranomainen (lähettäjä)</w:t>
            </w:r>
          </w:p>
          <w:p w14:paraId="570D5C20" w14:textId="78CC5402" w:rsidR="006E3A80" w:rsidRPr="00D7529E" w:rsidRDefault="006E3A80" w:rsidP="00E70A9E">
            <w:pPr>
              <w:spacing w:line="360" w:lineRule="auto"/>
              <w:rPr>
                <w:rFonts w:ascii="Arial" w:hAnsi="Arial" w:cs="Arial"/>
              </w:rPr>
            </w:pPr>
            <w:r>
              <w:rPr>
                <w:rFonts w:ascii="Arial" w:hAnsi="Arial"/>
                <w:sz w:val="22"/>
              </w:rPr>
              <w:t>Virallinen nimi:</w:t>
            </w:r>
            <w:proofErr w:type="gramStart"/>
            <w:r>
              <w:rPr>
                <w:rFonts w:ascii="Arial" w:hAnsi="Arial"/>
                <w:sz w:val="22"/>
              </w:rPr>
              <w:t>…………………………………………………………………………</w:t>
            </w:r>
            <w:r w:rsidR="002377F7">
              <w:rPr>
                <w:rFonts w:ascii="Arial" w:hAnsi="Arial"/>
                <w:sz w:val="22"/>
              </w:rPr>
              <w:t>……</w:t>
            </w:r>
            <w:r>
              <w:rPr>
                <w:rFonts w:ascii="Arial" w:hAnsi="Arial"/>
                <w:sz w:val="22"/>
              </w:rPr>
              <w:t>………</w:t>
            </w:r>
            <w:proofErr w:type="gramEnd"/>
          </w:p>
          <w:p w14:paraId="369416EF" w14:textId="20409A47" w:rsidR="006E3A80" w:rsidRPr="00D7529E" w:rsidRDefault="00BF60B3" w:rsidP="00E70A9E">
            <w:pPr>
              <w:spacing w:line="360" w:lineRule="auto"/>
              <w:rPr>
                <w:rFonts w:ascii="Arial" w:hAnsi="Arial" w:cs="Arial"/>
              </w:rPr>
            </w:pPr>
            <w:r>
              <w:rPr>
                <w:rFonts w:ascii="Arial" w:hAnsi="Arial"/>
                <w:sz w:val="22"/>
              </w:rPr>
              <w:t>Yhteystiedot:</w:t>
            </w:r>
            <w:proofErr w:type="gramStart"/>
            <w:r>
              <w:rPr>
                <w:rFonts w:ascii="Arial" w:hAnsi="Arial"/>
                <w:sz w:val="22"/>
              </w:rPr>
              <w:t>……………………………………………………………………………</w:t>
            </w:r>
            <w:r w:rsidR="002377F7">
              <w:rPr>
                <w:rFonts w:ascii="Arial" w:hAnsi="Arial"/>
                <w:sz w:val="22"/>
              </w:rPr>
              <w:t>………..</w:t>
            </w:r>
            <w:proofErr w:type="gramEnd"/>
            <w:r>
              <w:rPr>
                <w:rFonts w:ascii="Arial" w:hAnsi="Arial"/>
                <w:sz w:val="22"/>
              </w:rPr>
              <w:t>….</w:t>
            </w:r>
          </w:p>
          <w:p w14:paraId="3209E785" w14:textId="55C49B1A" w:rsidR="00BF60B3" w:rsidRPr="00EA42E8" w:rsidRDefault="00BF60B3" w:rsidP="00BF60B3">
            <w:pPr>
              <w:spacing w:line="360" w:lineRule="auto"/>
              <w:rPr>
                <w:rFonts w:ascii="Arial" w:hAnsi="Arial" w:cs="Arial"/>
                <w:b/>
                <w:u w:val="single"/>
              </w:rPr>
            </w:pPr>
            <w:r>
              <w:rPr>
                <w:rFonts w:ascii="Arial" w:hAnsi="Arial"/>
                <w:b/>
                <w:sz w:val="22"/>
                <w:u w:val="single"/>
              </w:rPr>
              <w:t>Päätöksen antaneen valtion viranomainen (vastaanottaja)</w:t>
            </w:r>
          </w:p>
          <w:p w14:paraId="4DD85053" w14:textId="60DEBE70" w:rsidR="006E3A80" w:rsidRPr="00D7529E" w:rsidRDefault="006E3A80" w:rsidP="00E70A9E">
            <w:pPr>
              <w:spacing w:line="360" w:lineRule="auto"/>
              <w:rPr>
                <w:rFonts w:ascii="Arial" w:hAnsi="Arial" w:cs="Arial"/>
              </w:rPr>
            </w:pPr>
            <w:r>
              <w:rPr>
                <w:rFonts w:ascii="Arial" w:hAnsi="Arial"/>
                <w:sz w:val="22"/>
              </w:rPr>
              <w:t>Virallinen nimi:</w:t>
            </w:r>
            <w:proofErr w:type="gramStart"/>
            <w:r>
              <w:rPr>
                <w:rFonts w:ascii="Arial" w:hAnsi="Arial"/>
                <w:sz w:val="22"/>
              </w:rPr>
              <w:t>……………………………………………………………………………</w:t>
            </w:r>
            <w:r w:rsidR="002377F7">
              <w:rPr>
                <w:rFonts w:ascii="Arial" w:hAnsi="Arial"/>
                <w:sz w:val="22"/>
              </w:rPr>
              <w:t>…….</w:t>
            </w:r>
            <w:proofErr w:type="gramEnd"/>
            <w:r>
              <w:rPr>
                <w:rFonts w:ascii="Arial" w:hAnsi="Arial"/>
                <w:sz w:val="22"/>
              </w:rPr>
              <w:t>……</w:t>
            </w:r>
          </w:p>
          <w:p w14:paraId="7E8E69B9" w14:textId="1FB56872" w:rsidR="006E3A80" w:rsidRPr="00D7529E" w:rsidRDefault="00BF60B3" w:rsidP="00E70A9E">
            <w:pPr>
              <w:spacing w:line="360" w:lineRule="auto"/>
              <w:rPr>
                <w:rFonts w:ascii="Arial" w:hAnsi="Arial" w:cs="Arial"/>
                <w:b/>
                <w:u w:val="single"/>
              </w:rPr>
            </w:pPr>
            <w:r>
              <w:rPr>
                <w:rFonts w:ascii="Arial" w:hAnsi="Arial"/>
                <w:sz w:val="22"/>
              </w:rPr>
              <w:t>Yhteystiedot:</w:t>
            </w:r>
            <w:proofErr w:type="gramStart"/>
            <w:r>
              <w:rPr>
                <w:rFonts w:ascii="Arial" w:hAnsi="Arial"/>
                <w:sz w:val="22"/>
              </w:rPr>
              <w:t>…………………………………………………………………………</w:t>
            </w:r>
            <w:r w:rsidR="002377F7">
              <w:rPr>
                <w:rFonts w:ascii="Arial" w:hAnsi="Arial"/>
                <w:sz w:val="22"/>
              </w:rPr>
              <w:t>…………</w:t>
            </w:r>
            <w:r>
              <w:rPr>
                <w:rFonts w:ascii="Arial" w:hAnsi="Arial"/>
                <w:sz w:val="22"/>
              </w:rPr>
              <w:t>…….</w:t>
            </w:r>
            <w:proofErr w:type="gramEnd"/>
          </w:p>
        </w:tc>
      </w:tr>
      <w:tr w:rsidR="00BF60B3" w:rsidRPr="00534742" w14:paraId="021E5E01" w14:textId="77777777" w:rsidTr="00BF60B3">
        <w:tc>
          <w:tcPr>
            <w:tcW w:w="9062" w:type="dxa"/>
            <w:tcBorders>
              <w:top w:val="single" w:sz="4" w:space="0" w:color="auto"/>
              <w:left w:val="single" w:sz="4" w:space="0" w:color="auto"/>
              <w:bottom w:val="single" w:sz="4" w:space="0" w:color="auto"/>
              <w:right w:val="single" w:sz="4" w:space="0" w:color="auto"/>
            </w:tcBorders>
          </w:tcPr>
          <w:p w14:paraId="394BFB78" w14:textId="77777777" w:rsidR="00BF60B3" w:rsidRPr="00BF60B3" w:rsidRDefault="00BF60B3" w:rsidP="00A7241B">
            <w:pPr>
              <w:spacing w:line="360" w:lineRule="auto"/>
              <w:rPr>
                <w:rFonts w:ascii="Arial" w:hAnsi="Arial" w:cs="Arial"/>
                <w:b/>
                <w:sz w:val="22"/>
                <w:szCs w:val="22"/>
              </w:rPr>
            </w:pPr>
            <w:r>
              <w:rPr>
                <w:rFonts w:ascii="Arial" w:hAnsi="Arial"/>
                <w:b/>
                <w:sz w:val="22"/>
              </w:rPr>
              <w:t>b)</w:t>
            </w:r>
          </w:p>
          <w:p w14:paraId="32FAF094" w14:textId="4EF80932" w:rsidR="00BF60B3" w:rsidRPr="00BF60B3" w:rsidRDefault="00BF60B3" w:rsidP="00A7241B">
            <w:pPr>
              <w:spacing w:line="360" w:lineRule="auto"/>
              <w:rPr>
                <w:rFonts w:ascii="Arial" w:hAnsi="Arial" w:cs="Arial"/>
                <w:b/>
                <w:sz w:val="22"/>
                <w:szCs w:val="22"/>
              </w:rPr>
            </w:pPr>
            <w:r>
              <w:rPr>
                <w:rFonts w:ascii="Arial" w:hAnsi="Arial"/>
                <w:b/>
                <w:sz w:val="22"/>
              </w:rPr>
              <w:t>Asiakirjan viitetiedot täytäntöönpanovaltiossa</w:t>
            </w:r>
            <w:proofErr w:type="gramStart"/>
            <w:r>
              <w:rPr>
                <w:rFonts w:ascii="Arial" w:hAnsi="Arial"/>
                <w:b/>
                <w:sz w:val="22"/>
              </w:rPr>
              <w:t>:.....................................</w:t>
            </w:r>
            <w:r w:rsidR="002377F7">
              <w:rPr>
                <w:rFonts w:ascii="Arial" w:hAnsi="Arial"/>
                <w:b/>
                <w:sz w:val="22"/>
              </w:rPr>
              <w:t>......................</w:t>
            </w:r>
            <w:r>
              <w:rPr>
                <w:rFonts w:ascii="Arial" w:hAnsi="Arial"/>
                <w:b/>
                <w:sz w:val="22"/>
              </w:rPr>
              <w:t>.....</w:t>
            </w:r>
            <w:proofErr w:type="gramEnd"/>
          </w:p>
          <w:p w14:paraId="5FEC2A44" w14:textId="4E212A71" w:rsidR="00BF60B3" w:rsidRPr="00BF60B3" w:rsidRDefault="00BF60B3" w:rsidP="00A7241B">
            <w:pPr>
              <w:spacing w:line="360" w:lineRule="auto"/>
              <w:rPr>
                <w:rFonts w:ascii="Arial" w:hAnsi="Arial" w:cs="Arial"/>
                <w:b/>
                <w:sz w:val="22"/>
                <w:szCs w:val="22"/>
              </w:rPr>
            </w:pPr>
            <w:r>
              <w:rPr>
                <w:rFonts w:ascii="Arial" w:hAnsi="Arial"/>
                <w:b/>
                <w:sz w:val="22"/>
              </w:rPr>
              <w:t xml:space="preserve">Asiakirjan viitetiedot päätöksen </w:t>
            </w:r>
            <w:r w:rsidR="002377F7">
              <w:rPr>
                <w:rFonts w:ascii="Arial" w:hAnsi="Arial"/>
                <w:b/>
                <w:sz w:val="22"/>
              </w:rPr>
              <w:t>antaneessa valtiossa:</w:t>
            </w:r>
            <w:proofErr w:type="gramStart"/>
            <w:r w:rsidR="002377F7">
              <w:rPr>
                <w:rFonts w:ascii="Arial" w:hAnsi="Arial"/>
                <w:b/>
                <w:sz w:val="22"/>
              </w:rPr>
              <w:t>…….</w:t>
            </w:r>
            <w:proofErr w:type="gramEnd"/>
            <w:r>
              <w:rPr>
                <w:rFonts w:ascii="Arial" w:hAnsi="Arial"/>
                <w:b/>
                <w:sz w:val="22"/>
              </w:rPr>
              <w:t>………………………………</w:t>
            </w:r>
            <w:r>
              <w:rPr>
                <w:rFonts w:ascii="Arial" w:hAnsi="Arial" w:cs="Arial"/>
                <w:b/>
                <w:sz w:val="22"/>
                <w:szCs w:val="22"/>
              </w:rPr>
              <w:fldChar w:fldCharType="begin">
                <w:ffData>
                  <w:name w:val="__Fieldmark__38_1109"/>
                  <w:enabled/>
                  <w:calcOnExit w:val="0"/>
                  <w:textInput/>
                </w:ffData>
              </w:fldChar>
            </w:r>
            <w:r>
              <w:rPr>
                <w:rFonts w:ascii="Arial" w:hAnsi="Arial" w:cs="Arial"/>
                <w:b/>
                <w:sz w:val="22"/>
                <w:szCs w:val="22"/>
              </w:rPr>
              <w:instrText>FORMTEXT</w:instrText>
            </w:r>
            <w:r w:rsidR="0023472C">
              <w:rPr>
                <w:rFonts w:ascii="Arial" w:hAnsi="Arial" w:cs="Arial"/>
                <w:b/>
                <w:sz w:val="22"/>
                <w:szCs w:val="22"/>
              </w:rPr>
            </w:r>
            <w:r w:rsidR="0023472C">
              <w:rPr>
                <w:rFonts w:ascii="Arial" w:hAnsi="Arial" w:cs="Arial"/>
                <w:b/>
                <w:sz w:val="22"/>
                <w:szCs w:val="22"/>
              </w:rPr>
              <w:fldChar w:fldCharType="separate"/>
            </w:r>
            <w:r>
              <w:fldChar w:fldCharType="end"/>
            </w:r>
            <w:r>
              <w:rPr>
                <w:rFonts w:ascii="Arial" w:hAnsi="Arial" w:cs="Arial"/>
                <w:b/>
                <w:sz w:val="22"/>
                <w:szCs w:val="22"/>
              </w:rPr>
              <w:fldChar w:fldCharType="begin">
                <w:ffData>
                  <w:name w:val="__Fieldmark__54_1109"/>
                  <w:enabled/>
                  <w:calcOnExit w:val="0"/>
                  <w:textInput/>
                </w:ffData>
              </w:fldChar>
            </w:r>
            <w:r>
              <w:rPr>
                <w:rFonts w:ascii="Arial" w:hAnsi="Arial" w:cs="Arial"/>
                <w:b/>
                <w:sz w:val="22"/>
                <w:szCs w:val="22"/>
              </w:rPr>
              <w:instrText>FORMTEXT</w:instrText>
            </w:r>
            <w:r w:rsidR="0023472C">
              <w:rPr>
                <w:rFonts w:ascii="Arial" w:hAnsi="Arial" w:cs="Arial"/>
                <w:b/>
                <w:sz w:val="22"/>
                <w:szCs w:val="22"/>
              </w:rPr>
            </w:r>
            <w:r w:rsidR="0023472C">
              <w:rPr>
                <w:rFonts w:ascii="Arial" w:hAnsi="Arial" w:cs="Arial"/>
                <w:b/>
                <w:sz w:val="22"/>
                <w:szCs w:val="22"/>
              </w:rPr>
              <w:fldChar w:fldCharType="separate"/>
            </w:r>
            <w:r>
              <w:fldChar w:fldCharType="end"/>
            </w:r>
          </w:p>
        </w:tc>
      </w:tr>
      <w:tr w:rsidR="00BF60B3" w:rsidRPr="00D7529E" w14:paraId="0D0A3044" w14:textId="77777777" w:rsidTr="00BF60B3">
        <w:tc>
          <w:tcPr>
            <w:tcW w:w="9062" w:type="dxa"/>
            <w:tcBorders>
              <w:top w:val="single" w:sz="4" w:space="0" w:color="auto"/>
              <w:left w:val="single" w:sz="4" w:space="0" w:color="auto"/>
              <w:bottom w:val="single" w:sz="4" w:space="0" w:color="auto"/>
              <w:right w:val="single" w:sz="4" w:space="0" w:color="auto"/>
            </w:tcBorders>
          </w:tcPr>
          <w:p w14:paraId="64BC4687" w14:textId="77777777" w:rsidR="00BF60B3" w:rsidRPr="00BF60B3" w:rsidRDefault="00BF60B3" w:rsidP="00EA0A17">
            <w:pPr>
              <w:spacing w:line="360" w:lineRule="auto"/>
              <w:rPr>
                <w:rFonts w:ascii="Arial" w:hAnsi="Arial" w:cs="Arial"/>
                <w:b/>
                <w:sz w:val="22"/>
                <w:szCs w:val="22"/>
              </w:rPr>
            </w:pPr>
            <w:r>
              <w:rPr>
                <w:rFonts w:ascii="Arial" w:hAnsi="Arial"/>
                <w:b/>
                <w:sz w:val="22"/>
              </w:rPr>
              <w:t>c)</w:t>
            </w:r>
          </w:p>
          <w:p w14:paraId="25EAA1E7" w14:textId="55407962" w:rsidR="00BF60B3" w:rsidRPr="00BF60B3" w:rsidRDefault="00BF60B3" w:rsidP="00EA0A17">
            <w:pPr>
              <w:spacing w:line="360" w:lineRule="auto"/>
              <w:rPr>
                <w:rFonts w:ascii="Arial" w:hAnsi="Arial" w:cs="Arial"/>
                <w:b/>
                <w:sz w:val="22"/>
                <w:szCs w:val="22"/>
              </w:rPr>
            </w:pPr>
            <w:r>
              <w:rPr>
                <w:rFonts w:ascii="Arial" w:hAnsi="Arial"/>
                <w:b/>
                <w:sz w:val="22"/>
              </w:rPr>
              <w:t xml:space="preserve">Asianomaisen henkilön nimi: </w:t>
            </w:r>
            <w:proofErr w:type="gramStart"/>
            <w:r>
              <w:rPr>
                <w:rFonts w:ascii="Arial" w:hAnsi="Arial"/>
                <w:b/>
                <w:sz w:val="22"/>
              </w:rPr>
              <w:t>……………………………….</w:t>
            </w:r>
            <w:proofErr w:type="gramEnd"/>
            <w:r>
              <w:rPr>
                <w:rFonts w:ascii="Arial" w:hAnsi="Arial"/>
                <w:b/>
                <w:sz w:val="22"/>
              </w:rPr>
              <w:t>……..……</w:t>
            </w:r>
            <w:r w:rsidR="002377F7">
              <w:rPr>
                <w:rFonts w:ascii="Arial" w:hAnsi="Arial"/>
                <w:b/>
                <w:sz w:val="22"/>
              </w:rPr>
              <w:t>……</w:t>
            </w:r>
            <w:r>
              <w:rPr>
                <w:rFonts w:ascii="Arial" w:hAnsi="Arial"/>
                <w:b/>
                <w:sz w:val="22"/>
              </w:rPr>
              <w:t>…………………</w:t>
            </w:r>
          </w:p>
          <w:p w14:paraId="3551F43C" w14:textId="257D814A" w:rsidR="00BF60B3" w:rsidRPr="00BF60B3" w:rsidRDefault="00BF60B3" w:rsidP="00EA0A17">
            <w:pPr>
              <w:spacing w:line="360" w:lineRule="auto"/>
              <w:rPr>
                <w:rFonts w:ascii="Arial" w:hAnsi="Arial" w:cs="Arial"/>
                <w:b/>
                <w:sz w:val="22"/>
                <w:szCs w:val="22"/>
              </w:rPr>
            </w:pPr>
            <w:r>
              <w:rPr>
                <w:rFonts w:ascii="Arial" w:hAnsi="Arial"/>
                <w:b/>
                <w:sz w:val="22"/>
              </w:rPr>
              <w:t xml:space="preserve">Syntymäaika ja -paikka: </w:t>
            </w:r>
            <w:proofErr w:type="gramStart"/>
            <w:r>
              <w:rPr>
                <w:rFonts w:ascii="Arial" w:hAnsi="Arial"/>
                <w:b/>
                <w:sz w:val="22"/>
              </w:rPr>
              <w:t>……………………………….</w:t>
            </w:r>
            <w:proofErr w:type="gramEnd"/>
            <w:r>
              <w:rPr>
                <w:rFonts w:ascii="Arial" w:hAnsi="Arial"/>
                <w:b/>
                <w:sz w:val="22"/>
              </w:rPr>
              <w:t>……..…………………</w:t>
            </w:r>
            <w:r w:rsidR="002377F7">
              <w:rPr>
                <w:rFonts w:ascii="Arial" w:hAnsi="Arial"/>
                <w:b/>
                <w:sz w:val="22"/>
              </w:rPr>
              <w:t>..</w:t>
            </w:r>
            <w:r>
              <w:rPr>
                <w:rFonts w:ascii="Arial" w:hAnsi="Arial"/>
                <w:b/>
                <w:sz w:val="22"/>
              </w:rPr>
              <w:t>………………</w:t>
            </w:r>
          </w:p>
          <w:p w14:paraId="2413690E" w14:textId="07D8A06C" w:rsidR="00BF60B3" w:rsidRPr="00BF60B3" w:rsidRDefault="00BF60B3" w:rsidP="00EA0A17">
            <w:pPr>
              <w:spacing w:line="360" w:lineRule="auto"/>
              <w:rPr>
                <w:rFonts w:ascii="Arial" w:hAnsi="Arial" w:cs="Arial"/>
                <w:b/>
                <w:sz w:val="22"/>
                <w:szCs w:val="22"/>
              </w:rPr>
            </w:pPr>
            <w:r>
              <w:rPr>
                <w:rFonts w:ascii="Arial" w:hAnsi="Arial"/>
                <w:b/>
                <w:sz w:val="22"/>
              </w:rPr>
              <w:t xml:space="preserve">Asuinpaikka: </w:t>
            </w:r>
            <w:proofErr w:type="gramStart"/>
            <w:r>
              <w:rPr>
                <w:rFonts w:ascii="Arial" w:hAnsi="Arial"/>
                <w:b/>
                <w:sz w:val="22"/>
              </w:rPr>
              <w:t>……………………………….</w:t>
            </w:r>
            <w:proofErr w:type="gramEnd"/>
            <w:r>
              <w:rPr>
                <w:rFonts w:ascii="Arial" w:hAnsi="Arial"/>
                <w:b/>
                <w:sz w:val="22"/>
              </w:rPr>
              <w:t>……..…………………………………</w:t>
            </w:r>
            <w:r w:rsidR="002377F7">
              <w:rPr>
                <w:rFonts w:ascii="Arial" w:hAnsi="Arial"/>
                <w:b/>
                <w:sz w:val="22"/>
              </w:rPr>
              <w:t>………...</w:t>
            </w:r>
            <w:r>
              <w:rPr>
                <w:rFonts w:ascii="Arial" w:hAnsi="Arial"/>
                <w:b/>
                <w:sz w:val="22"/>
              </w:rPr>
              <w:t>……</w:t>
            </w:r>
          </w:p>
          <w:p w14:paraId="17B20DF6" w14:textId="77777777" w:rsidR="00BF60B3" w:rsidRPr="00BF60B3" w:rsidRDefault="00BF60B3" w:rsidP="00EA0A17">
            <w:pPr>
              <w:spacing w:line="360" w:lineRule="auto"/>
              <w:rPr>
                <w:rFonts w:ascii="Arial" w:hAnsi="Arial" w:cs="Arial"/>
                <w:b/>
                <w:sz w:val="22"/>
                <w:szCs w:val="22"/>
              </w:rPr>
            </w:pPr>
            <w:r>
              <w:rPr>
                <w:rFonts w:ascii="Arial" w:hAnsi="Arial"/>
                <w:b/>
                <w:sz w:val="22"/>
              </w:rPr>
              <w:t>TAI</w:t>
            </w:r>
          </w:p>
          <w:p w14:paraId="24CE61F9" w14:textId="6B4CBC3B" w:rsidR="00BF60B3" w:rsidRPr="00BF60B3" w:rsidRDefault="00BF60B3" w:rsidP="00EA0A17">
            <w:pPr>
              <w:spacing w:line="360" w:lineRule="auto"/>
              <w:rPr>
                <w:rFonts w:ascii="Arial" w:hAnsi="Arial" w:cs="Arial"/>
                <w:b/>
                <w:sz w:val="22"/>
                <w:szCs w:val="22"/>
              </w:rPr>
            </w:pPr>
            <w:r>
              <w:rPr>
                <w:rFonts w:ascii="Arial" w:hAnsi="Arial"/>
                <w:b/>
                <w:sz w:val="22"/>
              </w:rPr>
              <w:t xml:space="preserve">Asianomaisen oikeushenkilön nimi: </w:t>
            </w:r>
            <w:proofErr w:type="gramStart"/>
            <w:r>
              <w:rPr>
                <w:rFonts w:ascii="Arial" w:hAnsi="Arial"/>
                <w:b/>
                <w:sz w:val="22"/>
              </w:rPr>
              <w:t>……………………………….</w:t>
            </w:r>
            <w:proofErr w:type="gramEnd"/>
            <w:r>
              <w:rPr>
                <w:rFonts w:ascii="Arial" w:hAnsi="Arial"/>
                <w:b/>
                <w:sz w:val="22"/>
              </w:rPr>
              <w:t>……..…</w:t>
            </w:r>
            <w:r w:rsidR="002377F7">
              <w:rPr>
                <w:rFonts w:ascii="Arial" w:hAnsi="Arial"/>
                <w:b/>
                <w:sz w:val="22"/>
              </w:rPr>
              <w:t>….</w:t>
            </w:r>
            <w:r>
              <w:rPr>
                <w:rFonts w:ascii="Arial" w:hAnsi="Arial"/>
                <w:b/>
                <w:sz w:val="22"/>
              </w:rPr>
              <w:t>……………..</w:t>
            </w:r>
          </w:p>
          <w:p w14:paraId="1C914B80" w14:textId="1EE7A196" w:rsidR="00BF60B3" w:rsidRPr="00BF60B3" w:rsidRDefault="00BF60B3" w:rsidP="00EA0A17">
            <w:pPr>
              <w:spacing w:line="360" w:lineRule="auto"/>
              <w:rPr>
                <w:rFonts w:ascii="Arial" w:hAnsi="Arial" w:cs="Arial"/>
                <w:b/>
                <w:sz w:val="22"/>
                <w:szCs w:val="22"/>
              </w:rPr>
            </w:pPr>
            <w:r>
              <w:rPr>
                <w:rFonts w:ascii="Arial" w:hAnsi="Arial"/>
                <w:b/>
                <w:sz w:val="22"/>
              </w:rPr>
              <w:t xml:space="preserve">Sääntömääräinen </w:t>
            </w:r>
            <w:r w:rsidR="002377F7">
              <w:rPr>
                <w:rFonts w:ascii="Arial" w:hAnsi="Arial"/>
                <w:b/>
                <w:sz w:val="22"/>
              </w:rPr>
              <w:t xml:space="preserve">kotipaikka: </w:t>
            </w:r>
            <w:proofErr w:type="gramStart"/>
            <w:r w:rsidR="002377F7">
              <w:rPr>
                <w:rFonts w:ascii="Arial" w:hAnsi="Arial"/>
                <w:b/>
                <w:sz w:val="22"/>
              </w:rPr>
              <w:t>………………………………..</w:t>
            </w:r>
            <w:proofErr w:type="gramEnd"/>
            <w:r>
              <w:rPr>
                <w:rFonts w:ascii="Arial" w:hAnsi="Arial"/>
                <w:b/>
                <w:sz w:val="22"/>
              </w:rPr>
              <w:t>………………………………….</w:t>
            </w:r>
            <w:r>
              <w:rPr>
                <w:rFonts w:ascii="Arial" w:hAnsi="Arial" w:cs="Arial"/>
                <w:b/>
                <w:sz w:val="22"/>
                <w:szCs w:val="22"/>
              </w:rPr>
              <w:fldChar w:fldCharType="begin">
                <w:ffData>
                  <w:name w:val="__Fieldmark__26_1109"/>
                  <w:enabled/>
                  <w:calcOnExit w:val="0"/>
                  <w:textInput/>
                </w:ffData>
              </w:fldChar>
            </w:r>
            <w:r>
              <w:rPr>
                <w:rFonts w:ascii="Arial" w:hAnsi="Arial" w:cs="Arial"/>
                <w:b/>
                <w:sz w:val="22"/>
                <w:szCs w:val="22"/>
              </w:rPr>
              <w:instrText>FORMTEXT</w:instrText>
            </w:r>
            <w:r w:rsidR="0023472C">
              <w:rPr>
                <w:rFonts w:ascii="Arial" w:hAnsi="Arial" w:cs="Arial"/>
                <w:b/>
                <w:sz w:val="22"/>
                <w:szCs w:val="22"/>
              </w:rPr>
            </w:r>
            <w:r w:rsidR="0023472C">
              <w:rPr>
                <w:rFonts w:ascii="Arial" w:hAnsi="Arial" w:cs="Arial"/>
                <w:b/>
                <w:sz w:val="22"/>
                <w:szCs w:val="22"/>
              </w:rPr>
              <w:fldChar w:fldCharType="separate"/>
            </w:r>
            <w:r>
              <w:fldChar w:fldCharType="end"/>
            </w:r>
          </w:p>
        </w:tc>
      </w:tr>
    </w:tbl>
    <w:p w14:paraId="52621582" w14:textId="45932704" w:rsidR="006E3A80" w:rsidRPr="00001A38" w:rsidRDefault="006E3A80">
      <w:pP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6E3A80" w:rsidRPr="00534742" w14:paraId="6E9B5D6B" w14:textId="77777777" w:rsidTr="002219CA">
        <w:tc>
          <w:tcPr>
            <w:tcW w:w="9062" w:type="dxa"/>
          </w:tcPr>
          <w:p w14:paraId="0831903E" w14:textId="7C6A1170" w:rsidR="006E3A80" w:rsidRPr="00D7529E" w:rsidRDefault="00E454EB" w:rsidP="00F762E6">
            <w:pPr>
              <w:spacing w:line="360" w:lineRule="auto"/>
              <w:rPr>
                <w:rFonts w:ascii="Arial" w:hAnsi="Arial" w:cs="Arial"/>
                <w:b/>
              </w:rPr>
            </w:pPr>
            <w:r>
              <w:rPr>
                <w:rFonts w:ascii="Arial" w:hAnsi="Arial"/>
                <w:b/>
                <w:sz w:val="22"/>
              </w:rPr>
              <w:t xml:space="preserve">d.1) Puitepäätöksen 7 artiklassa tarkoitettu päätös tunnustamisesta ja täytäntöönpanosta </w:t>
            </w:r>
          </w:p>
          <w:p w14:paraId="70775869" w14:textId="0FAF8C6D" w:rsidR="006E3A80" w:rsidRPr="00D7529E" w:rsidRDefault="006E3A80" w:rsidP="002377F7">
            <w:pPr>
              <w:spacing w:line="360" w:lineRule="auto"/>
              <w:ind w:left="284"/>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kieltäytyminen päätöksen tunnustamisesta ja täytäntöönpanosta</w:t>
            </w:r>
            <w:r>
              <w:rPr>
                <w:rStyle w:val="FootnoteReference"/>
                <w:rFonts w:ascii="Arial" w:hAnsi="Arial"/>
                <w:sz w:val="22"/>
              </w:rPr>
              <w:footnoteReference w:id="2"/>
            </w:r>
            <w:r>
              <w:rPr>
                <w:rFonts w:ascii="Arial" w:hAnsi="Arial"/>
                <w:sz w:val="22"/>
              </w:rPr>
              <w:t xml:space="preserve"> Päivämäärä:……..………………</w:t>
            </w:r>
          </w:p>
          <w:p w14:paraId="2D87B5B2" w14:textId="75988615" w:rsidR="006E3A80" w:rsidRDefault="006E3A80" w:rsidP="00E70A9E">
            <w:pPr>
              <w:spacing w:line="360" w:lineRule="auto"/>
              <w:ind w:left="284"/>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osittainen tunnustaminen ja osittainen kieltäytyminen täytäntöönpanosta</w:t>
            </w:r>
            <w:r>
              <w:rPr>
                <w:rStyle w:val="FootnoteReference"/>
                <w:rFonts w:ascii="Arial" w:hAnsi="Arial"/>
                <w:sz w:val="22"/>
              </w:rPr>
              <w:footnoteReference w:id="3"/>
            </w:r>
            <w:r>
              <w:rPr>
                <w:rFonts w:ascii="Arial" w:hAnsi="Arial"/>
                <w:sz w:val="22"/>
              </w:rPr>
              <w:t xml:space="preserve"> Päivämäärä: ……………………..</w:t>
            </w:r>
          </w:p>
          <w:p w14:paraId="4A5249C0" w14:textId="77777777" w:rsidR="004F61D4" w:rsidRDefault="004F61D4" w:rsidP="000E775F">
            <w:pPr>
              <w:spacing w:line="360" w:lineRule="auto"/>
              <w:jc w:val="both"/>
              <w:rPr>
                <w:rFonts w:ascii="Arial" w:hAnsi="Arial" w:cs="Arial"/>
                <w:sz w:val="22"/>
                <w:szCs w:val="22"/>
              </w:rPr>
            </w:pPr>
          </w:p>
          <w:p w14:paraId="51E42DA8" w14:textId="36327E06" w:rsidR="000E775F" w:rsidRPr="00D7529E" w:rsidRDefault="000E775F" w:rsidP="000E775F">
            <w:pPr>
              <w:spacing w:line="360" w:lineRule="auto"/>
              <w:jc w:val="both"/>
              <w:rPr>
                <w:rFonts w:ascii="Arial" w:hAnsi="Arial" w:cs="Arial"/>
              </w:rPr>
            </w:pPr>
            <w:r>
              <w:rPr>
                <w:rFonts w:ascii="Arial" w:hAnsi="Arial"/>
                <w:sz w:val="22"/>
              </w:rPr>
              <w:t xml:space="preserve">Päätöksen antanut valtio ja täytäntöönpanovaltio ovat kuulleet toisiaan etukäteen kieltäytymisestä ja/tai osittaisesta tunnustamisesta: </w:t>
            </w:r>
            <w:r>
              <w:rPr>
                <w:rFonts w:ascii="Arial" w:hAnsi="Arial" w:cs="Arial"/>
                <w:sz w:val="22"/>
                <w:szCs w:val="22"/>
              </w:rPr>
              <w:fldChar w:fldCharType="begin">
                <w:ffData>
                  <w:name w:val="__Fieldmark__144_934"/>
                  <w:enabled/>
                  <w:calcOnExit w:val="0"/>
                  <w:textInput/>
                </w:ffData>
              </w:fldChar>
            </w:r>
            <w:r>
              <w:rPr>
                <w:rFonts w:ascii="Arial" w:hAnsi="Arial" w:cs="Arial"/>
                <w:sz w:val="22"/>
                <w:szCs w:val="22"/>
              </w:rPr>
              <w:instrText>FORMTEXT</w:instrText>
            </w:r>
            <w:r w:rsidR="0023472C">
              <w:rPr>
                <w:rFonts w:ascii="Arial" w:hAnsi="Arial" w:cs="Arial"/>
                <w:sz w:val="22"/>
                <w:szCs w:val="22"/>
              </w:rPr>
            </w:r>
            <w:r w:rsidR="0023472C">
              <w:rPr>
                <w:rFonts w:ascii="Arial" w:hAnsi="Arial" w:cs="Arial"/>
                <w:sz w:val="22"/>
                <w:szCs w:val="22"/>
              </w:rPr>
              <w:fldChar w:fldCharType="separate"/>
            </w:r>
            <w:r>
              <w:fldChar w:fldCharType="end"/>
            </w:r>
            <w:r>
              <w:rPr>
                <w:rFonts w:ascii="Arial" w:hAnsi="Arial" w:cs="Arial"/>
                <w:sz w:val="22"/>
                <w:szCs w:val="22"/>
              </w:rPr>
              <w:fldChar w:fldCharType="begin">
                <w:ffData>
                  <w:name w:val="__Fieldmark__154_934"/>
                  <w:enabled/>
                  <w:calcOnExit w:val="0"/>
                  <w:textInput/>
                </w:ffData>
              </w:fldChar>
            </w:r>
            <w:r>
              <w:rPr>
                <w:rFonts w:ascii="Arial" w:hAnsi="Arial" w:cs="Arial"/>
                <w:sz w:val="22"/>
                <w:szCs w:val="22"/>
              </w:rPr>
              <w:instrText>FORMTEXT</w:instrText>
            </w:r>
            <w:r w:rsidR="0023472C">
              <w:rPr>
                <w:rFonts w:ascii="Arial" w:hAnsi="Arial" w:cs="Arial"/>
                <w:sz w:val="22"/>
                <w:szCs w:val="22"/>
              </w:rPr>
            </w:r>
            <w:r w:rsidR="0023472C">
              <w:rPr>
                <w:rFonts w:ascii="Arial" w:hAnsi="Arial" w:cs="Arial"/>
                <w:sz w:val="22"/>
                <w:szCs w:val="22"/>
              </w:rPr>
              <w:fldChar w:fldCharType="separate"/>
            </w:r>
            <w:r>
              <w:fldChar w:fldCharType="end"/>
            </w:r>
          </w:p>
          <w:p w14:paraId="39B856E1" w14:textId="77777777" w:rsidR="000E775F" w:rsidRPr="00D7529E" w:rsidRDefault="000E775F" w:rsidP="000E775F">
            <w:pPr>
              <w:spacing w:line="360" w:lineRule="auto"/>
              <w:rPr>
                <w:rFonts w:ascii="Arial" w:hAnsi="Arial" w:cs="Arial"/>
              </w:rPr>
            </w:pP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ei</w:t>
            </w:r>
            <w:r>
              <w:tab/>
            </w:r>
          </w:p>
          <w:p w14:paraId="6FE9CF33" w14:textId="77777777" w:rsidR="000E775F" w:rsidRPr="00D7529E" w:rsidRDefault="000E775F" w:rsidP="000E775F">
            <w:pPr>
              <w:spacing w:line="360" w:lineRule="auto"/>
              <w:rPr>
                <w:rFonts w:ascii="Arial" w:hAnsi="Arial" w:cs="Arial"/>
              </w:rPr>
            </w:pPr>
            <w:r>
              <w:lastRenderedPageBreak/>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kyllä – päivämäärä:…………….…</w:t>
            </w:r>
          </w:p>
          <w:p w14:paraId="77BED315" w14:textId="77777777" w:rsidR="000E775F" w:rsidRDefault="000E775F" w:rsidP="00E70A9E">
            <w:pPr>
              <w:spacing w:line="360" w:lineRule="auto"/>
              <w:ind w:left="284"/>
              <w:rPr>
                <w:rFonts w:ascii="Arial" w:hAnsi="Arial" w:cs="Arial"/>
                <w:sz w:val="22"/>
                <w:szCs w:val="22"/>
              </w:rPr>
            </w:pPr>
          </w:p>
          <w:p w14:paraId="6EB4BAB2" w14:textId="77777777" w:rsidR="008955D8" w:rsidRPr="00D7529E" w:rsidRDefault="000E775F" w:rsidP="008955D8">
            <w:pPr>
              <w:rPr>
                <w:rFonts w:ascii="Arial" w:hAnsi="Arial" w:cs="Arial"/>
                <w:b/>
              </w:rPr>
            </w:pPr>
            <w:r>
              <w:rPr>
                <w:rFonts w:ascii="Arial" w:hAnsi="Arial"/>
                <w:b/>
                <w:sz w:val="22"/>
              </w:rPr>
              <w:t>d.2) Päätöksen osittainen tunnustaminen</w:t>
            </w:r>
          </w:p>
          <w:p w14:paraId="266B386D" w14:textId="707B0FD3" w:rsidR="00AB03FB" w:rsidRPr="00D7529E" w:rsidRDefault="008955D8" w:rsidP="00AB03FB">
            <w:pPr>
              <w:spacing w:line="360" w:lineRule="auto"/>
              <w:ind w:firstLine="708"/>
              <w:rPr>
                <w:rFonts w:ascii="Arial" w:hAnsi="Arial" w:cs="Arial"/>
              </w:rPr>
            </w:pPr>
            <w:r>
              <w:rPr>
                <w:rFonts w:ascii="Arial" w:hAnsi="Arial"/>
                <w:sz w:val="22"/>
              </w:rPr>
              <w:t>– päätös on tunnustettu seuraavalta euromäärältä: ..…….</w:t>
            </w:r>
          </w:p>
          <w:p w14:paraId="7A606784" w14:textId="77777777" w:rsidR="00AB03FB" w:rsidRDefault="00AB03FB" w:rsidP="00AB03FB">
            <w:pPr>
              <w:tabs>
                <w:tab w:val="left" w:pos="1701"/>
              </w:tabs>
              <w:spacing w:line="360" w:lineRule="auto"/>
              <w:ind w:left="1701" w:hanging="567"/>
              <w:rPr>
                <w:rFonts w:ascii="Arial" w:hAnsi="Arial" w:cs="Arial"/>
                <w:sz w:val="22"/>
                <w:szCs w:val="22"/>
              </w:rPr>
            </w:pPr>
            <w:r>
              <w:rPr>
                <w:rFonts w:ascii="Arial" w:hAnsi="Arial"/>
                <w:sz w:val="22"/>
              </w:rPr>
              <w:t xml:space="preserve">      seuraavalta määrältä päätöksen antaneen valtion kansallisessa valuutassa, jos muu kuin euro: ………               BGN/HRK/CZK/GBP/HUF/PLN/RON/SEK</w:t>
            </w:r>
          </w:p>
          <w:p w14:paraId="39DC8DDD" w14:textId="77777777" w:rsidR="002377F7" w:rsidRDefault="008955D8" w:rsidP="002377F7">
            <w:pPr>
              <w:spacing w:line="360" w:lineRule="auto"/>
              <w:ind w:left="1418" w:hanging="1135"/>
              <w:rPr>
                <w:rFonts w:ascii="Arial" w:hAnsi="Arial" w:cs="Arial"/>
                <w:sz w:val="22"/>
                <w:szCs w:val="22"/>
              </w:rPr>
            </w:pPr>
            <w:r>
              <w:rPr>
                <w:rFonts w:ascii="Arial" w:hAnsi="Arial"/>
                <w:sz w:val="22"/>
              </w:rPr>
              <w:t>– tunnustettu taloudellinen seuraamus:</w:t>
            </w:r>
          </w:p>
          <w:p w14:paraId="2EFC2A9C" w14:textId="5D3B1865" w:rsidR="008552A4" w:rsidRPr="00752156" w:rsidRDefault="008955D8" w:rsidP="002377F7">
            <w:pPr>
              <w:spacing w:line="360" w:lineRule="auto"/>
              <w:ind w:left="1985" w:hanging="1134"/>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rahasumma, joka on päätöksessä määrätty maksettavaksi rangaistavan teon johdosta </w:t>
            </w:r>
            <w:proofErr w:type="gramStart"/>
            <w:r>
              <w:rPr>
                <w:rFonts w:ascii="Arial" w:hAnsi="Arial"/>
                <w:sz w:val="22"/>
              </w:rPr>
              <w:t xml:space="preserve">–  </w:t>
            </w:r>
            <w:r w:rsidR="00752156">
              <w:rPr>
                <w:rFonts w:ascii="Arial" w:hAnsi="Arial"/>
                <w:sz w:val="22"/>
              </w:rPr>
              <w:t>määrä</w:t>
            </w:r>
            <w:proofErr w:type="gramEnd"/>
            <w:r w:rsidR="00752156">
              <w:rPr>
                <w:rFonts w:ascii="Arial" w:hAnsi="Arial"/>
                <w:sz w:val="22"/>
              </w:rPr>
              <w:t>:……………</w:t>
            </w:r>
          </w:p>
          <w:p w14:paraId="39AE6440" w14:textId="0E177045" w:rsidR="008552A4" w:rsidRPr="000E0FF6" w:rsidRDefault="008552A4" w:rsidP="002377F7">
            <w:pPr>
              <w:spacing w:line="360" w:lineRule="auto"/>
              <w:ind w:left="1985" w:hanging="1134"/>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samassa päätöksessä maksettavaksi määrätty korvaus rikoksen uhreille </w:t>
            </w:r>
            <w:proofErr w:type="gramStart"/>
            <w:r>
              <w:rPr>
                <w:rFonts w:ascii="Arial" w:hAnsi="Arial"/>
                <w:sz w:val="22"/>
              </w:rPr>
              <w:t>–</w:t>
            </w:r>
            <w:r w:rsidR="002377F7">
              <w:rPr>
                <w:rFonts w:ascii="Arial" w:hAnsi="Arial"/>
                <w:sz w:val="22"/>
              </w:rPr>
              <w:t xml:space="preserve">  </w:t>
            </w:r>
            <w:r w:rsidR="00752156">
              <w:rPr>
                <w:rFonts w:ascii="Arial" w:hAnsi="Arial"/>
                <w:sz w:val="22"/>
              </w:rPr>
              <w:t>määrä</w:t>
            </w:r>
            <w:proofErr w:type="gramEnd"/>
            <w:r w:rsidR="00752156">
              <w:rPr>
                <w:rFonts w:ascii="Arial" w:hAnsi="Arial"/>
                <w:sz w:val="22"/>
              </w:rPr>
              <w:t>:……………</w:t>
            </w:r>
          </w:p>
          <w:p w14:paraId="6B14682A" w14:textId="0227CA10" w:rsidR="008552A4" w:rsidRPr="00752156" w:rsidRDefault="008552A4" w:rsidP="002377F7">
            <w:pPr>
              <w:spacing w:line="360" w:lineRule="auto"/>
              <w:ind w:left="1276" w:hanging="425"/>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rahasumma päätökseen johtaneesta oikeudenkäynnistä tai hallinnollisesta menettelystä aiheutuneiden kulujen</w:t>
            </w:r>
            <w:r w:rsidR="00752156">
              <w:rPr>
                <w:rFonts w:ascii="Arial" w:hAnsi="Arial"/>
                <w:sz w:val="22"/>
              </w:rPr>
              <w:t xml:space="preserve"> johdosta – määrä</w:t>
            </w:r>
            <w:proofErr w:type="gramStart"/>
            <w:r w:rsidR="00752156">
              <w:rPr>
                <w:rFonts w:ascii="Arial" w:hAnsi="Arial"/>
                <w:sz w:val="22"/>
              </w:rPr>
              <w:t>:..........</w:t>
            </w:r>
            <w:proofErr w:type="gramEnd"/>
          </w:p>
          <w:p w14:paraId="096F6EDC" w14:textId="194318A2" w:rsidR="008552A4" w:rsidRPr="00752156" w:rsidRDefault="008552A4" w:rsidP="002377F7">
            <w:pPr>
              <w:spacing w:line="360" w:lineRule="auto"/>
              <w:ind w:left="1276" w:hanging="425"/>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rahasumma, joka on samassa päätöksessä määrätty maksettavaksi julkiselle rahastolle tai rikoksen uhrien</w:t>
            </w:r>
            <w:r w:rsidR="002377F7">
              <w:rPr>
                <w:rFonts w:ascii="Arial" w:hAnsi="Arial" w:cs="Arial"/>
                <w:sz w:val="22"/>
                <w:szCs w:val="22"/>
              </w:rPr>
              <w:t xml:space="preserve"> </w:t>
            </w:r>
            <w:r w:rsidR="00752156">
              <w:rPr>
                <w:rFonts w:ascii="Arial" w:hAnsi="Arial"/>
                <w:sz w:val="22"/>
              </w:rPr>
              <w:t>tukijärjestölle – määrä</w:t>
            </w:r>
            <w:proofErr w:type="gramStart"/>
            <w:r w:rsidR="00752156">
              <w:rPr>
                <w:rFonts w:ascii="Arial" w:hAnsi="Arial"/>
                <w:sz w:val="22"/>
              </w:rPr>
              <w:t>:..........</w:t>
            </w:r>
            <w:proofErr w:type="gramEnd"/>
          </w:p>
          <w:p w14:paraId="102A014B" w14:textId="77777777" w:rsidR="006E3A80" w:rsidRPr="008552A4" w:rsidRDefault="006E3A80" w:rsidP="00D7529E">
            <w:pPr>
              <w:spacing w:line="360" w:lineRule="auto"/>
              <w:rPr>
                <w:rFonts w:ascii="Arial" w:hAnsi="Arial" w:cs="Arial"/>
              </w:rPr>
            </w:pPr>
          </w:p>
          <w:p w14:paraId="36805451" w14:textId="77777777" w:rsidR="006E3A80" w:rsidRPr="00D7529E" w:rsidRDefault="003B5B40" w:rsidP="00E70A9E">
            <w:pPr>
              <w:spacing w:line="360" w:lineRule="auto"/>
              <w:rPr>
                <w:rFonts w:ascii="Arial" w:hAnsi="Arial" w:cs="Arial"/>
                <w:b/>
              </w:rPr>
            </w:pPr>
            <w:r>
              <w:rPr>
                <w:rFonts w:ascii="Arial" w:hAnsi="Arial"/>
                <w:b/>
                <w:sz w:val="22"/>
              </w:rPr>
              <w:t>d.3) Syy, jonka vuoksi päätöksen tunnustamisesta kieltäydytään kokonaan tai osittain</w:t>
            </w:r>
          </w:p>
          <w:p w14:paraId="742F787F" w14:textId="77777777" w:rsidR="006E3A80" w:rsidRPr="00D7529E" w:rsidRDefault="006E3A80" w:rsidP="00E70A9E">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0" w:name="__Fieldmark__202_934791674"/>
            <w:bookmarkStart w:id="1" w:name="Kontrollkästchen22"/>
            <w:bookmarkEnd w:id="0"/>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bookmarkEnd w:id="1"/>
            <w:r>
              <w:rPr>
                <w:rFonts w:ascii="Arial" w:hAnsi="Arial"/>
                <w:sz w:val="22"/>
              </w:rPr>
              <w:t xml:space="preserve"> Puitepäätöksen 4 artiklassa edellytetty todistus * </w:t>
            </w:r>
            <w:r>
              <w:rPr>
                <w:rStyle w:val="FootnoteReference"/>
                <w:rFonts w:ascii="Arial" w:hAnsi="Arial"/>
                <w:sz w:val="22"/>
              </w:rPr>
              <w:footnoteReference w:id="4"/>
            </w:r>
            <w:r>
              <w:rPr>
                <w:rFonts w:ascii="Arial" w:hAnsi="Arial"/>
                <w:sz w:val="22"/>
              </w:rPr>
              <w:t xml:space="preserve">  </w:t>
            </w:r>
          </w:p>
          <w:p w14:paraId="5C2E8E81" w14:textId="77777777"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 w:name="__Fieldmark__211_934791674"/>
            <w:bookmarkStart w:id="3" w:name="Kontrollkästchen23"/>
            <w:bookmarkEnd w:id="2"/>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bookmarkEnd w:id="3"/>
            <w:r>
              <w:rPr>
                <w:rFonts w:ascii="Arial" w:hAnsi="Arial"/>
                <w:sz w:val="22"/>
              </w:rPr>
              <w:t xml:space="preserve"> ei ole saatavilla (7 artiklan 1 kohta)</w:t>
            </w:r>
          </w:p>
          <w:p w14:paraId="011DDA23" w14:textId="77777777"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4" w:name="__Fieldmark__222_934791674"/>
            <w:bookmarkStart w:id="5" w:name="Kontrollkästchen24"/>
            <w:bookmarkEnd w:id="4"/>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bookmarkEnd w:id="5"/>
            <w:r>
              <w:rPr>
                <w:rFonts w:ascii="Arial" w:hAnsi="Arial"/>
                <w:sz w:val="22"/>
              </w:rPr>
              <w:t xml:space="preserve"> on puutteellinen (7 artiklan 1 kohta)</w:t>
            </w:r>
          </w:p>
          <w:p w14:paraId="71461A13" w14:textId="7A08E4A3" w:rsidR="00575856" w:rsidRDefault="006E3A80" w:rsidP="00D0279B">
            <w:pPr>
              <w:spacing w:line="360" w:lineRule="auto"/>
              <w:ind w:left="708" w:firstLine="708"/>
              <w:jc w:val="both"/>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6" w:name="__Fieldmark__233_934791674"/>
            <w:bookmarkStart w:id="7" w:name="Kontrollkästchen25"/>
            <w:bookmarkEnd w:id="6"/>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bookmarkEnd w:id="7"/>
            <w:r>
              <w:rPr>
                <w:rFonts w:ascii="Arial" w:hAnsi="Arial"/>
                <w:sz w:val="22"/>
              </w:rPr>
              <w:t xml:space="preserve"> selvästi ei vastaa päätöstä (7 artiklan 1 kohta).</w:t>
            </w:r>
          </w:p>
          <w:p w14:paraId="29632EEF" w14:textId="77777777" w:rsidR="006E3A80" w:rsidRPr="00D7529E" w:rsidRDefault="006E3A80" w:rsidP="00E70A9E">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8" w:name="__Fieldmark__244_934791674"/>
            <w:bookmarkStart w:id="9" w:name="Kontrollkästchen26"/>
            <w:bookmarkEnd w:id="8"/>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bookmarkEnd w:id="9"/>
            <w:r>
              <w:rPr>
                <w:rFonts w:ascii="Arial" w:hAnsi="Arial"/>
                <w:sz w:val="22"/>
              </w:rPr>
              <w:t xml:space="preserve"> Tuomittua henkilöä vastaan on annettu päätös samasta teosta</w:t>
            </w:r>
          </w:p>
          <w:p w14:paraId="5D0C58B8" w14:textId="77777777"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0" w:name="__Fieldmark__253_934791674"/>
            <w:bookmarkStart w:id="11" w:name="Kontrollkästchen27"/>
            <w:bookmarkEnd w:id="10"/>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bookmarkEnd w:id="11"/>
            <w:r>
              <w:rPr>
                <w:rFonts w:ascii="Arial" w:hAnsi="Arial"/>
                <w:sz w:val="22"/>
              </w:rPr>
              <w:t xml:space="preserve"> täytäntöönpanovaltiossa (7 artiklan 2 kohdan a alakohta)</w:t>
            </w:r>
          </w:p>
          <w:p w14:paraId="3DB47923" w14:textId="77777777" w:rsidR="006E3A80" w:rsidRPr="00D7529E" w:rsidRDefault="006E3A80" w:rsidP="00E70A9E">
            <w:pPr>
              <w:spacing w:line="360" w:lineRule="auto"/>
              <w:ind w:left="1701"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2" w:name="__Fieldmark__262_934791674"/>
            <w:bookmarkStart w:id="13" w:name="Kontrollkästchen28"/>
            <w:bookmarkEnd w:id="12"/>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bookmarkEnd w:id="13"/>
            <w:r>
              <w:rPr>
                <w:rFonts w:ascii="Arial" w:hAnsi="Arial"/>
                <w:sz w:val="22"/>
              </w:rPr>
              <w:t xml:space="preserve"> muussa valtiossa kuin päätöksen antaneessa tai täytäntöönpanovaltiossa</w:t>
            </w:r>
          </w:p>
          <w:p w14:paraId="4F981BF1" w14:textId="77777777" w:rsidR="006E3A80" w:rsidRPr="00D7529E" w:rsidRDefault="006E3A80" w:rsidP="004F61D4">
            <w:pPr>
              <w:spacing w:line="360" w:lineRule="auto"/>
              <w:ind w:left="708" w:firstLine="708"/>
              <w:jc w:val="both"/>
              <w:rPr>
                <w:rFonts w:ascii="Arial" w:hAnsi="Arial" w:cs="Arial"/>
              </w:rPr>
            </w:pPr>
            <w:r>
              <w:rPr>
                <w:rFonts w:ascii="Arial" w:hAnsi="Arial"/>
                <w:sz w:val="22"/>
              </w:rPr>
              <w:t>ja päätös on pantu täytäntöön (7 artiklan 2 kohdan a alakohta).</w:t>
            </w:r>
          </w:p>
          <w:p w14:paraId="1974B96E" w14:textId="376FE364" w:rsidR="006E3A80" w:rsidRPr="00D7529E" w:rsidRDefault="006E3A80"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4" w:name="__Fieldmark__277_934791674"/>
            <w:bookmarkStart w:id="15" w:name="Kontrollkästchen29"/>
            <w:bookmarkEnd w:id="14"/>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bookmarkEnd w:id="15"/>
            <w:r>
              <w:rPr>
                <w:rFonts w:ascii="Arial" w:hAnsi="Arial"/>
                <w:sz w:val="22"/>
              </w:rPr>
              <w:t xml:space="preserve"> Kyseessä on puitepäätöksen 5 artiklan 3 kohdassa tarkoitettu tapaus, ja päätös liittyy tekoon, joka ei ole rangaistava täytäntöönpanovaltion lainsäädännön mukaan (7 artiklan 2 kohdan b alakohta).</w:t>
            </w:r>
          </w:p>
          <w:p w14:paraId="2DFA7260" w14:textId="187120BD" w:rsidR="006E3A80" w:rsidRPr="00D7529E" w:rsidRDefault="006E3A80" w:rsidP="004F61D4">
            <w:pPr>
              <w:tabs>
                <w:tab w:val="left" w:pos="993"/>
              </w:tabs>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6" w:name="__Fieldmark__296_934791674"/>
            <w:bookmarkStart w:id="17" w:name="Kontrollkästchen30"/>
            <w:bookmarkEnd w:id="16"/>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bookmarkEnd w:id="17"/>
            <w:r>
              <w:rPr>
                <w:rFonts w:ascii="Arial" w:hAnsi="Arial"/>
                <w:sz w:val="22"/>
              </w:rPr>
              <w:t xml:space="preserve"> Oikeus panna päätös täytäntöön on vanhentunut täytäntöönpanovaltion </w:t>
            </w:r>
            <w:r>
              <w:rPr>
                <w:rFonts w:ascii="Arial" w:hAnsi="Arial"/>
                <w:sz w:val="22"/>
              </w:rPr>
              <w:lastRenderedPageBreak/>
              <w:t>lainsäädännön mukaan, ja päätös liittyy tekoihin, jotka kuuluvat kyseisen valtion toimivaltaan sen oman lainsäädännön mukaan (7 artiklan 2 kohdan c alakohta).*</w:t>
            </w:r>
          </w:p>
          <w:p w14:paraId="7C02964D" w14:textId="77777777" w:rsidR="006E3A80" w:rsidRPr="00D7529E" w:rsidRDefault="006E3A80" w:rsidP="004F61D4">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8" w:name="__Fieldmark__307_934791674"/>
            <w:bookmarkStart w:id="19" w:name="Kontrollkästchen31"/>
            <w:bookmarkEnd w:id="18"/>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bookmarkEnd w:id="19"/>
            <w:r>
              <w:rPr>
                <w:rFonts w:ascii="Arial" w:hAnsi="Arial"/>
                <w:sz w:val="22"/>
              </w:rPr>
              <w:t xml:space="preserve"> Päätös liittyy tekoihin, jotka: </w:t>
            </w:r>
          </w:p>
          <w:p w14:paraId="0A4D087A" w14:textId="7A06750B" w:rsidR="006E3A80" w:rsidRPr="00D7529E" w:rsidRDefault="006E3A80" w:rsidP="004F61D4">
            <w:pPr>
              <w:spacing w:line="360" w:lineRule="auto"/>
              <w:ind w:left="1701"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0" w:name="__Fieldmark__317_934791674"/>
            <w:bookmarkStart w:id="21" w:name="Kontrollkästchen32"/>
            <w:bookmarkEnd w:id="20"/>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bookmarkEnd w:id="21"/>
            <w:r>
              <w:rPr>
                <w:rFonts w:ascii="Arial" w:hAnsi="Arial"/>
                <w:sz w:val="22"/>
              </w:rPr>
              <w:t xml:space="preserve"> katsotaan täytäntöönpanovaltion lainsäädännön mukaan tehdyiksi kokonaan tai osittain täytäntöönpanovaltion alueella tai siihen rinnastettavassa paikassa (7 artiklan 2 kohdan d alakohdan i alakohta)</w:t>
            </w:r>
          </w:p>
          <w:p w14:paraId="484AF794" w14:textId="104184D5" w:rsidR="006E3A80" w:rsidRPr="00D7529E" w:rsidRDefault="006E3A80" w:rsidP="004F61D4">
            <w:pPr>
              <w:spacing w:line="360" w:lineRule="auto"/>
              <w:ind w:left="1701" w:hanging="291"/>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2" w:name="__Fieldmark__326_934791674"/>
            <w:bookmarkStart w:id="23" w:name="Kontrollkästchen33"/>
            <w:bookmarkEnd w:id="22"/>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bookmarkEnd w:id="23"/>
            <w:r>
              <w:rPr>
                <w:rFonts w:ascii="Arial" w:hAnsi="Arial"/>
                <w:sz w:val="22"/>
              </w:rPr>
              <w:t xml:space="preserve"> on tehty päätöksen antaneen valtion alueen ulkopuolella, eikä täytäntöönpanovaltion lainsäädännön mukaan ole mahdollista nostaa syytettä samoista rangaistavista teoista, jos ne on tehty sen alueen ulkopuolella (7 artiklan 2 kohdan d alakohdan ii alakohta).</w:t>
            </w:r>
          </w:p>
          <w:p w14:paraId="7F08B8A3" w14:textId="77777777" w:rsidR="006E3A80" w:rsidRPr="00D7529E" w:rsidRDefault="006E3A80" w:rsidP="004F61D4">
            <w:pPr>
              <w:spacing w:line="360" w:lineRule="auto"/>
              <w:ind w:left="1134" w:hanging="426"/>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4" w:name="__Fieldmark__337_934791674"/>
            <w:bookmarkStart w:id="25" w:name="Kontrollkästchen34"/>
            <w:bookmarkEnd w:id="24"/>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bookmarkEnd w:id="25"/>
            <w:r>
              <w:rPr>
                <w:rFonts w:ascii="Arial" w:hAnsi="Arial"/>
                <w:sz w:val="22"/>
              </w:rPr>
              <w:t xml:space="preserve"> On olemassa täytäntöönpanovaltion lainsäädännön mukainen koskemattomuus, joka tekee päätöksen täytäntöönpanon mahdottomaksi (7 artiklan 2 kohdan e alakohta).</w:t>
            </w:r>
          </w:p>
          <w:p w14:paraId="0CA0372F" w14:textId="4FE6607C" w:rsidR="006E3A80" w:rsidRPr="00D7529E" w:rsidRDefault="006E3A80" w:rsidP="004F61D4">
            <w:pPr>
              <w:tabs>
                <w:tab w:val="left" w:pos="851"/>
              </w:tabs>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6" w:name="__Fieldmark__348_934791674"/>
            <w:bookmarkStart w:id="27" w:name="Kontrollkästchen35"/>
            <w:bookmarkEnd w:id="26"/>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bookmarkEnd w:id="27"/>
            <w:r>
              <w:rPr>
                <w:rFonts w:ascii="Arial" w:hAnsi="Arial"/>
                <w:sz w:val="22"/>
              </w:rPr>
              <w:t xml:space="preserve"> Päätös koskee luonnollista henkilöä, jota ei täytäntöönpanovaltion lain mukaan olisi ikänsä puolesta voitu vielä asettaa rikosoikeudelliseen vastuuseen teoista, joista päätös on annettu (7 artiklan 2 kohdan f alakohta).</w:t>
            </w:r>
          </w:p>
          <w:p w14:paraId="7971C430" w14:textId="68AD9D5F" w:rsidR="006E3A80" w:rsidRPr="00D7529E" w:rsidRDefault="006E3A80" w:rsidP="004F61D4">
            <w:pPr>
              <w:spacing w:line="360" w:lineRule="auto"/>
              <w:ind w:left="993" w:hanging="285"/>
              <w:jc w:val="both"/>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8" w:name="__Fieldmark__359_934791674"/>
            <w:bookmarkStart w:id="29" w:name="Kontrollkästchen36"/>
            <w:bookmarkEnd w:id="28"/>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bookmarkEnd w:id="29"/>
            <w:r>
              <w:rPr>
                <w:rFonts w:ascii="Arial" w:hAnsi="Arial"/>
                <w:sz w:val="22"/>
              </w:rPr>
              <w:t xml:space="preserve"> Asianomainen henkilö ei ole kirjallisen menettelyn ollessa kyseessä päätöksen antaneen valtion lainsäädännön mukaisesti saanut henkilökohtaisesti tai kansallisen lainsäädännön mukaisesti toimivaltaisen edustajan kautta ilmoitusta oikeudestaan riitauttaa asia ja tällaista oikeuskeinoa koskevista aikarajoista (7 artiklan 2 kohdan g alakohta).*</w:t>
            </w:r>
          </w:p>
          <w:p w14:paraId="1C805588" w14:textId="77777777" w:rsidR="008955D8" w:rsidRPr="00D7529E" w:rsidRDefault="008955D8"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Langetettu taloudellinen seuraamus on alle 70 euroa tai sitä vastaava summa (7 artiklan 2 kohdan h alakohta).</w:t>
            </w:r>
          </w:p>
          <w:p w14:paraId="025E120F" w14:textId="2B4CB111" w:rsidR="006E3A80" w:rsidRPr="00D7529E" w:rsidRDefault="006E3A80"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0" w:name="__Fieldmark__370_934791674"/>
            <w:bookmarkStart w:id="31" w:name="Kontrollkästchen48"/>
            <w:bookmarkEnd w:id="30"/>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bookmarkEnd w:id="31"/>
            <w:r>
              <w:rPr>
                <w:rFonts w:ascii="Arial" w:hAnsi="Arial"/>
                <w:sz w:val="22"/>
              </w:rPr>
              <w:t xml:space="preserve">  Asianomainen henkilö </w:t>
            </w:r>
            <w:r>
              <w:rPr>
                <w:rFonts w:ascii="Arial" w:hAnsi="Arial"/>
                <w:color w:val="000000"/>
                <w:sz w:val="22"/>
              </w:rPr>
              <w:t>ei ollut henkilökohtaisesti läsnä päätökseen johtaneessa oikeudenkäynnissä,</w:t>
            </w:r>
            <w:r>
              <w:rPr>
                <w:rFonts w:ascii="Arial" w:hAnsi="Arial"/>
                <w:sz w:val="22"/>
              </w:rPr>
              <w:t xml:space="preserve"> hänellä ei ollut edustajanaan oikeudenkäyntiavustajaa * (7 artiklan 2 kohdan i alakohta) ja:</w:t>
            </w:r>
          </w:p>
          <w:p w14:paraId="2D4FD29E" w14:textId="77777777" w:rsidR="0035309F" w:rsidRDefault="0035309F" w:rsidP="004F61D4">
            <w:pPr>
              <w:spacing w:line="360" w:lineRule="auto"/>
              <w:ind w:left="1068"/>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hänelle ei ollut annettu henkilökohtaisesti tiedoksi haastetta asianmukaiseen aikaan </w:t>
            </w:r>
            <w:r>
              <w:rPr>
                <w:rFonts w:ascii="Arial" w:hAnsi="Arial"/>
                <w:color w:val="000000"/>
                <w:sz w:val="22"/>
              </w:rPr>
              <w:t>eikä hän muilla keinoin</w:t>
            </w:r>
            <w:r>
              <w:rPr>
                <w:rFonts w:ascii="Arial" w:hAnsi="Arial"/>
                <w:sz w:val="22"/>
              </w:rPr>
              <w:t xml:space="preserve"> saanut virallista tietoa oikeudenkäynnin ajankohdasta ja paikasta siten, että voidaan kiistattomasti todeta, että hän oli tietoinen oikeudenkäynnistä, tai</w:t>
            </w:r>
            <w:r>
              <w:rPr>
                <w:rFonts w:ascii="Arial" w:hAnsi="Arial"/>
                <w:color w:val="000000"/>
                <w:sz w:val="22"/>
              </w:rPr>
              <w:t xml:space="preserve"> </w:t>
            </w:r>
          </w:p>
          <w:p w14:paraId="1DD8BFD6" w14:textId="77777777" w:rsidR="0035309F" w:rsidRDefault="0035309F" w:rsidP="004F61D4">
            <w:pPr>
              <w:spacing w:line="360" w:lineRule="auto"/>
              <w:ind w:left="1068"/>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r>
              <w:rPr>
                <w:rFonts w:ascii="Arial" w:hAnsi="Arial"/>
                <w:color w:val="000000"/>
                <w:sz w:val="22"/>
              </w:rPr>
              <w:t>hänelle ei ollut asianmukaiseen aikaan ilmoitettu, että asia voidaan ratkaista,</w:t>
            </w:r>
            <w:r>
              <w:rPr>
                <w:rFonts w:ascii="Arial" w:hAnsi="Arial"/>
                <w:sz w:val="22"/>
              </w:rPr>
              <w:t xml:space="preserve"> vaikka hän jää pois oikeudenkäynnistä, tai</w:t>
            </w:r>
            <w:r>
              <w:rPr>
                <w:rFonts w:ascii="Arial" w:hAnsi="Arial"/>
                <w:color w:val="000000"/>
                <w:sz w:val="22"/>
              </w:rPr>
              <w:t xml:space="preserve"> </w:t>
            </w:r>
          </w:p>
          <w:p w14:paraId="51590EDB" w14:textId="187107E8" w:rsidR="00A762ED" w:rsidRDefault="00A762ED" w:rsidP="004F61D4">
            <w:pPr>
              <w:spacing w:line="360" w:lineRule="auto"/>
              <w:ind w:left="993"/>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r>
              <w:rPr>
                <w:rFonts w:ascii="Arial" w:hAnsi="Arial"/>
                <w:color w:val="000000"/>
                <w:sz w:val="22"/>
              </w:rPr>
              <w:t>päätöstä ei ollut annettu hänelle tiedoksi eikä hänelle ollut ilmoitettu hänen oikeudestaan uudelleenkäsittelyyn</w:t>
            </w:r>
            <w:r>
              <w:rPr>
                <w:rFonts w:ascii="Arial" w:hAnsi="Arial"/>
                <w:sz w:val="22"/>
              </w:rPr>
              <w:t xml:space="preserve"> tai muutoksenhakuun.</w:t>
            </w:r>
            <w:r>
              <w:rPr>
                <w:rFonts w:ascii="Arial" w:hAnsi="Arial"/>
                <w:color w:val="000000"/>
                <w:sz w:val="22"/>
              </w:rPr>
              <w:t xml:space="preserve"> </w:t>
            </w:r>
          </w:p>
          <w:p w14:paraId="79E6C53E" w14:textId="77777777" w:rsidR="006E3A80" w:rsidRPr="00D7529E" w:rsidRDefault="006E3A80" w:rsidP="004F61D4">
            <w:pPr>
              <w:spacing w:line="360" w:lineRule="auto"/>
              <w:ind w:left="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2" w:name="__Fieldmark__395_934791674"/>
            <w:bookmarkEnd w:id="32"/>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Tunnustamisesta kieltäydytään 20 artiklan 3 kohdan nojalla, koska: *</w:t>
            </w:r>
            <w:r>
              <w:rPr>
                <w:rFonts w:ascii="Arial" w:hAnsi="Arial" w:cs="Arial"/>
                <w:sz w:val="22"/>
                <w:szCs w:val="22"/>
              </w:rPr>
              <w:fldChar w:fldCharType="begin">
                <w:ffData>
                  <w:name w:val="__Fieldmark__402_934"/>
                  <w:enabled/>
                  <w:calcOnExit w:val="0"/>
                  <w:textInput/>
                </w:ffData>
              </w:fldChar>
            </w:r>
            <w:r>
              <w:rPr>
                <w:rFonts w:ascii="Arial" w:hAnsi="Arial" w:cs="Arial"/>
                <w:sz w:val="22"/>
                <w:szCs w:val="22"/>
              </w:rPr>
              <w:instrText>FORMTEXT</w:instrText>
            </w:r>
            <w:r w:rsidR="0023472C">
              <w:rPr>
                <w:rFonts w:ascii="Arial" w:hAnsi="Arial" w:cs="Arial"/>
                <w:sz w:val="22"/>
                <w:szCs w:val="22"/>
              </w:rPr>
            </w:r>
            <w:r w:rsidR="0023472C">
              <w:rPr>
                <w:rFonts w:ascii="Arial" w:hAnsi="Arial" w:cs="Arial"/>
                <w:sz w:val="22"/>
                <w:szCs w:val="22"/>
              </w:rPr>
              <w:fldChar w:fldCharType="separate"/>
            </w:r>
            <w:bookmarkStart w:id="33" w:name="__Fieldmark__402_934791674"/>
            <w:bookmarkEnd w:id="33"/>
            <w:r>
              <w:fldChar w:fldCharType="end"/>
            </w:r>
            <w:r>
              <w:rPr>
                <w:rFonts w:ascii="Arial" w:hAnsi="Arial" w:cs="Arial"/>
                <w:sz w:val="22"/>
                <w:szCs w:val="22"/>
              </w:rPr>
              <w:fldChar w:fldCharType="begin">
                <w:ffData>
                  <w:name w:val="__Fieldmark__409_934"/>
                  <w:enabled/>
                  <w:calcOnExit w:val="0"/>
                  <w:textInput/>
                </w:ffData>
              </w:fldChar>
            </w:r>
            <w:r>
              <w:rPr>
                <w:rFonts w:ascii="Arial" w:hAnsi="Arial" w:cs="Arial"/>
                <w:sz w:val="22"/>
                <w:szCs w:val="22"/>
              </w:rPr>
              <w:instrText>FORMTEXT</w:instrText>
            </w:r>
            <w:r w:rsidR="0023472C">
              <w:rPr>
                <w:rFonts w:ascii="Arial" w:hAnsi="Arial" w:cs="Arial"/>
                <w:sz w:val="22"/>
                <w:szCs w:val="22"/>
              </w:rPr>
            </w:r>
            <w:r w:rsidR="0023472C">
              <w:rPr>
                <w:rFonts w:ascii="Arial" w:hAnsi="Arial" w:cs="Arial"/>
                <w:sz w:val="22"/>
                <w:szCs w:val="22"/>
              </w:rPr>
              <w:fldChar w:fldCharType="separate"/>
            </w:r>
            <w:bookmarkStart w:id="34" w:name="__Fieldmark__409_934791674"/>
            <w:bookmarkEnd w:id="34"/>
            <w:r>
              <w:fldChar w:fldCharType="end"/>
            </w:r>
          </w:p>
          <w:p w14:paraId="2529D07D" w14:textId="77777777" w:rsidR="006E3A80" w:rsidRPr="00D7529E" w:rsidRDefault="006E3A80" w:rsidP="004F61D4">
            <w:pPr>
              <w:spacing w:line="360" w:lineRule="auto"/>
              <w:ind w:left="285" w:firstLine="708"/>
              <w:jc w:val="both"/>
              <w:rPr>
                <w:rFonts w:ascii="Arial" w:hAnsi="Arial" w:cs="Arial"/>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5" w:name="__Fieldmark__420_934791674"/>
            <w:bookmarkStart w:id="36" w:name="Kontrollkästchen38"/>
            <w:bookmarkEnd w:id="35"/>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bookmarkEnd w:id="36"/>
            <w:r>
              <w:rPr>
                <w:rFonts w:ascii="Arial" w:hAnsi="Arial"/>
                <w:sz w:val="22"/>
              </w:rPr>
              <w:t xml:space="preserve"> perusoikeuksia on rikottu</w:t>
            </w:r>
          </w:p>
          <w:p w14:paraId="503013B7" w14:textId="619EDA18" w:rsidR="006E3A80" w:rsidRPr="00A762ED" w:rsidRDefault="006E3A80" w:rsidP="00A762ED">
            <w:pPr>
              <w:spacing w:line="360" w:lineRule="auto"/>
              <w:ind w:left="993"/>
              <w:jc w:val="both"/>
              <w:rPr>
                <w:rFonts w:ascii="Arial" w:hAnsi="Arial" w:cs="Arial"/>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7" w:name="__Fieldmark__431_934791674"/>
            <w:bookmarkStart w:id="38" w:name="Kontrollkästchen39"/>
            <w:bookmarkEnd w:id="37"/>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bookmarkEnd w:id="38"/>
            <w:r>
              <w:rPr>
                <w:rFonts w:ascii="Arial" w:hAnsi="Arial"/>
                <w:sz w:val="22"/>
              </w:rPr>
              <w:t xml:space="preserve"> perussopimuksen 6 artiklassa vahvistettuja oikeudellisia perusperiaatteita on rikottu.</w:t>
            </w:r>
          </w:p>
          <w:p w14:paraId="5F71382F" w14:textId="77777777" w:rsidR="00A453C4" w:rsidRDefault="00A453C4" w:rsidP="00A453C4">
            <w:pPr>
              <w:spacing w:line="360" w:lineRule="auto"/>
              <w:ind w:left="993" w:hanging="285"/>
              <w:rPr>
                <w:rFonts w:ascii="Arial" w:hAnsi="Arial" w:cs="Arial"/>
                <w:sz w:val="22"/>
                <w:szCs w:val="22"/>
              </w:rPr>
            </w:pPr>
          </w:p>
          <w:p w14:paraId="158541B6" w14:textId="77777777" w:rsidR="00A453C4" w:rsidRPr="003B5B40" w:rsidRDefault="003B5B40" w:rsidP="003B5B40">
            <w:pPr>
              <w:spacing w:line="360" w:lineRule="auto"/>
              <w:rPr>
                <w:rFonts w:ascii="Arial" w:hAnsi="Arial" w:cs="Arial"/>
                <w:b/>
                <w:sz w:val="22"/>
                <w:szCs w:val="22"/>
              </w:rPr>
            </w:pPr>
            <w:r>
              <w:rPr>
                <w:rFonts w:ascii="Arial" w:hAnsi="Arial"/>
                <w:b/>
                <w:sz w:val="22"/>
              </w:rPr>
              <w:t>d.4 Muut olosuhteet, joiden vuoksi päätöstä ei voida tunnustaa:</w:t>
            </w:r>
          </w:p>
          <w:p w14:paraId="3436A667" w14:textId="77777777" w:rsidR="00A453C4" w:rsidRPr="00D7529E" w:rsidRDefault="00A453C4" w:rsidP="00A453C4">
            <w:pPr>
              <w:spacing w:line="360" w:lineRule="auto"/>
              <w:ind w:left="993" w:hanging="285"/>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Täytäntöönpanovaltion lainsäädännön mukaan päätöstä ei voida tunnustaa, koska (4 artiklan 1 kohta):</w:t>
            </w:r>
          </w:p>
          <w:p w14:paraId="2F9A9B9B" w14:textId="5CB66E0B" w:rsidR="00A453C4" w:rsidRPr="00D7529E" w:rsidRDefault="00A453C4" w:rsidP="00A453C4">
            <w:pPr>
              <w:spacing w:line="360" w:lineRule="auto"/>
              <w:ind w:left="1440" w:hanging="12"/>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asianomainen henkilö on kuollut (päivämäärä) …………………..</w:t>
            </w:r>
            <w:r>
              <w:rPr>
                <w:rFonts w:ascii="Arial" w:hAnsi="Arial" w:cs="Arial"/>
                <w:sz w:val="22"/>
                <w:szCs w:val="22"/>
              </w:rPr>
              <w:fldChar w:fldCharType="begin">
                <w:ffData>
                  <w:name w:val="__Fieldmark__949_934"/>
                  <w:enabled/>
                  <w:calcOnExit w:val="0"/>
                  <w:textInput/>
                </w:ffData>
              </w:fldChar>
            </w:r>
            <w:r>
              <w:rPr>
                <w:rFonts w:ascii="Arial" w:hAnsi="Arial" w:cs="Arial"/>
                <w:sz w:val="22"/>
                <w:szCs w:val="22"/>
              </w:rPr>
              <w:instrText>FORMTEXT</w:instrText>
            </w:r>
            <w:r w:rsidR="0023472C">
              <w:rPr>
                <w:rFonts w:ascii="Arial" w:hAnsi="Arial" w:cs="Arial"/>
                <w:sz w:val="22"/>
                <w:szCs w:val="22"/>
              </w:rPr>
            </w:r>
            <w:r w:rsidR="0023472C">
              <w:rPr>
                <w:rFonts w:ascii="Arial" w:hAnsi="Arial" w:cs="Arial"/>
                <w:sz w:val="22"/>
                <w:szCs w:val="22"/>
              </w:rPr>
              <w:fldChar w:fldCharType="separate"/>
            </w:r>
            <w:r>
              <w:fldChar w:fldCharType="end"/>
            </w:r>
          </w:p>
          <w:p w14:paraId="59504925" w14:textId="77777777" w:rsidR="00A453C4" w:rsidRPr="00D7529E" w:rsidRDefault="00A453C4" w:rsidP="00A453C4">
            <w:pPr>
              <w:spacing w:line="360" w:lineRule="auto"/>
              <w:ind w:left="1440"/>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asianomainen henkilö on muuttanut toiseen (jäsen)valtioon (paikka)…………. (päivämäärä) ................ </w:t>
            </w:r>
            <w:r>
              <w:rPr>
                <w:rFonts w:ascii="Arial" w:hAnsi="Arial" w:cs="Arial"/>
                <w:sz w:val="22"/>
                <w:szCs w:val="22"/>
              </w:rPr>
              <w:fldChar w:fldCharType="begin">
                <w:ffData>
                  <w:name w:val="__Fieldmark__970_934"/>
                  <w:enabled/>
                  <w:calcOnExit w:val="0"/>
                  <w:textInput/>
                </w:ffData>
              </w:fldChar>
            </w:r>
            <w:r>
              <w:rPr>
                <w:rFonts w:ascii="Arial" w:hAnsi="Arial" w:cs="Arial"/>
                <w:sz w:val="22"/>
                <w:szCs w:val="22"/>
              </w:rPr>
              <w:instrText>FORMTEXT</w:instrText>
            </w:r>
            <w:r w:rsidR="0023472C">
              <w:rPr>
                <w:rFonts w:ascii="Arial" w:hAnsi="Arial" w:cs="Arial"/>
                <w:sz w:val="22"/>
                <w:szCs w:val="22"/>
              </w:rPr>
            </w:r>
            <w:r w:rsidR="0023472C">
              <w:rPr>
                <w:rFonts w:ascii="Arial" w:hAnsi="Arial" w:cs="Arial"/>
                <w:sz w:val="22"/>
                <w:szCs w:val="22"/>
              </w:rPr>
              <w:fldChar w:fldCharType="separate"/>
            </w:r>
            <w:r>
              <w:fldChar w:fldCharType="end"/>
            </w:r>
            <w:r>
              <w:rPr>
                <w:rFonts w:ascii="Arial" w:hAnsi="Arial" w:cs="Arial"/>
                <w:sz w:val="22"/>
                <w:szCs w:val="22"/>
              </w:rPr>
              <w:fldChar w:fldCharType="begin">
                <w:ffData>
                  <w:name w:val="__Fieldmark__983_934"/>
                  <w:enabled/>
                  <w:calcOnExit w:val="0"/>
                  <w:textInput/>
                </w:ffData>
              </w:fldChar>
            </w:r>
            <w:r>
              <w:rPr>
                <w:rFonts w:ascii="Arial" w:hAnsi="Arial" w:cs="Arial"/>
                <w:sz w:val="22"/>
                <w:szCs w:val="22"/>
              </w:rPr>
              <w:instrText>FORMTEXT</w:instrText>
            </w:r>
            <w:r w:rsidR="0023472C">
              <w:rPr>
                <w:rFonts w:ascii="Arial" w:hAnsi="Arial" w:cs="Arial"/>
                <w:sz w:val="22"/>
                <w:szCs w:val="22"/>
              </w:rPr>
            </w:r>
            <w:r w:rsidR="0023472C">
              <w:rPr>
                <w:rFonts w:ascii="Arial" w:hAnsi="Arial" w:cs="Arial"/>
                <w:sz w:val="22"/>
                <w:szCs w:val="22"/>
              </w:rPr>
              <w:fldChar w:fldCharType="separate"/>
            </w:r>
            <w:r>
              <w:fldChar w:fldCharType="end"/>
            </w:r>
          </w:p>
          <w:p w14:paraId="78130759" w14:textId="77777777" w:rsidR="00A453C4" w:rsidRPr="00D7529E" w:rsidRDefault="00A453C4" w:rsidP="00A453C4">
            <w:pPr>
              <w:spacing w:line="360" w:lineRule="auto"/>
              <w:ind w:left="1440"/>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asianomainen henkilö on muuttanut tuntemattomaan osoitteeseen</w:t>
            </w:r>
          </w:p>
          <w:p w14:paraId="6A162521" w14:textId="2BDBFDFB" w:rsidR="0035309F" w:rsidRPr="0023472C" w:rsidRDefault="00260816" w:rsidP="0023472C">
            <w:pPr>
              <w:spacing w:line="360" w:lineRule="auto"/>
              <w:ind w:left="1560" w:hanging="852"/>
              <w:rPr>
                <w:rFonts w:ascii="Arial" w:hAnsi="Arial" w:cs="Arial"/>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proofErr w:type="gramStart"/>
            <w:r>
              <w:rPr>
                <w:rFonts w:ascii="Arial" w:hAnsi="Arial"/>
                <w:sz w:val="22"/>
              </w:rPr>
              <w:t>henkilöä, jonka henkilötiedot on vastaanotettu, ei voida määrittää / ei löydy *.</w:t>
            </w:r>
            <w:bookmarkStart w:id="39" w:name="_GoBack"/>
            <w:bookmarkEnd w:id="39"/>
            <w:proofErr w:type="gramEnd"/>
          </w:p>
        </w:tc>
      </w:tr>
    </w:tbl>
    <w:p w14:paraId="0CF831CC" w14:textId="77777777" w:rsidR="0035309F" w:rsidRDefault="002219CA" w:rsidP="002219CA">
      <w:pPr>
        <w:pStyle w:val="FootnoteText"/>
        <w:rPr>
          <w:rFonts w:ascii="Arial" w:hAnsi="Arial" w:cs="Arial"/>
          <w:sz w:val="18"/>
          <w:szCs w:val="18"/>
        </w:rPr>
      </w:pPr>
      <w:r>
        <w:rPr>
          <w:rFonts w:ascii="Arial" w:hAnsi="Arial"/>
          <w:sz w:val="18"/>
        </w:rPr>
        <w:lastRenderedPageBreak/>
        <w:t xml:space="preserve">* Täytäntöönpanovaltion ja päätöksen antaneen valtion on kuultava toisiaan ennen kuin tällaiseen kieltäytymisperusteeseen voidaan vedota.  </w:t>
      </w:r>
    </w:p>
    <w:p w14:paraId="676640AD" w14:textId="68269410" w:rsidR="002219CA" w:rsidRPr="00D7529E" w:rsidRDefault="0035309F" w:rsidP="002219CA">
      <w:pPr>
        <w:pStyle w:val="FootnoteText"/>
      </w:pPr>
      <w:r>
        <w:rPr>
          <w:rFonts w:ascii="Arial" w:hAnsi="Arial"/>
          <w:sz w:val="18"/>
        </w:rPr>
        <w:t xml:space="preserve">  </w:t>
      </w:r>
    </w:p>
    <w:p w14:paraId="595BCA6E" w14:textId="77777777" w:rsidR="006E3A80" w:rsidRPr="002219CA" w:rsidRDefault="006E3A80" w:rsidP="00B8560F">
      <w:pPr>
        <w:rPr>
          <w:rFonts w:ascii="Arial" w:hAnsi="Arial" w:cs="Arial"/>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6E3A80" w:rsidRPr="003C1038" w14:paraId="72510BBF" w14:textId="77777777" w:rsidTr="00F762E6">
        <w:tc>
          <w:tcPr>
            <w:tcW w:w="9096" w:type="dxa"/>
          </w:tcPr>
          <w:p w14:paraId="3171C1D7" w14:textId="77777777" w:rsidR="006E3A80" w:rsidRPr="00D7529E" w:rsidRDefault="003B5B40" w:rsidP="00E70A9E">
            <w:pPr>
              <w:spacing w:line="360" w:lineRule="auto"/>
              <w:rPr>
                <w:rFonts w:ascii="Arial" w:hAnsi="Arial" w:cs="Arial"/>
                <w:b/>
              </w:rPr>
            </w:pPr>
            <w:r>
              <w:rPr>
                <w:rFonts w:ascii="Arial" w:hAnsi="Arial"/>
                <w:b/>
                <w:sz w:val="22"/>
              </w:rPr>
              <w:t>e) Tunnustettu taloudellinen seuraamus</w:t>
            </w:r>
          </w:p>
          <w:p w14:paraId="742633D0" w14:textId="77777777" w:rsidR="00575856" w:rsidRDefault="00AB03FB" w:rsidP="00AB03FB">
            <w:pPr>
              <w:spacing w:line="360" w:lineRule="auto"/>
              <w:ind w:firstLine="34"/>
              <w:rPr>
                <w:rFonts w:ascii="Arial" w:hAnsi="Arial" w:cs="Arial"/>
                <w:sz w:val="22"/>
                <w:szCs w:val="22"/>
              </w:rPr>
            </w:pPr>
            <w:r>
              <w:rPr>
                <w:rFonts w:ascii="Arial" w:hAnsi="Arial"/>
                <w:b/>
                <w:sz w:val="22"/>
              </w:rPr>
              <w:t xml:space="preserve">e.1)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23472C">
              <w:rPr>
                <w:rFonts w:ascii="Arial" w:hAnsi="Arial" w:cs="Arial"/>
                <w:sz w:val="22"/>
                <w:szCs w:val="22"/>
              </w:rPr>
            </w:r>
            <w:r w:rsidR="0023472C">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r>
              <w:rPr>
                <w:rFonts w:ascii="Arial" w:hAnsi="Arial"/>
                <w:b/>
                <w:sz w:val="22"/>
              </w:rPr>
              <w:t xml:space="preserve">Erissä maksaminen hyväksytty </w:t>
            </w:r>
          </w:p>
          <w:p w14:paraId="789EA32D" w14:textId="03BE63E2" w:rsidR="006E3A80" w:rsidRPr="00D7529E" w:rsidRDefault="006E3A80" w:rsidP="00E70A9E">
            <w:pPr>
              <w:spacing w:line="360" w:lineRule="auto"/>
              <w:ind w:firstLine="708"/>
              <w:rPr>
                <w:rFonts w:ascii="Arial" w:hAnsi="Arial" w:cs="Arial"/>
              </w:rPr>
            </w:pPr>
            <w:r>
              <w:rPr>
                <w:rFonts w:ascii="Arial" w:hAnsi="Arial"/>
                <w:sz w:val="22"/>
              </w:rPr>
              <w:t>— sen päätöksen antamispäivä, jolla maksaminen erissä sallitaan:……………………..</w:t>
            </w:r>
          </w:p>
          <w:p w14:paraId="78E6F5D9" w14:textId="73C2A247" w:rsidR="006E3A80" w:rsidRDefault="006E3A80" w:rsidP="00E70A9E">
            <w:pPr>
              <w:spacing w:line="360" w:lineRule="auto"/>
              <w:ind w:left="708"/>
              <w:rPr>
                <w:rFonts w:ascii="Arial" w:hAnsi="Arial" w:cs="Arial"/>
                <w:sz w:val="22"/>
                <w:szCs w:val="22"/>
              </w:rPr>
            </w:pPr>
            <w:r>
              <w:rPr>
                <w:rFonts w:ascii="Arial" w:hAnsi="Arial"/>
                <w:sz w:val="22"/>
              </w:rPr>
              <w:t>— maksusuunnitelma (päivämäärät ja summat):…………………………………</w:t>
            </w:r>
          </w:p>
          <w:p w14:paraId="0CD881E5" w14:textId="76909661" w:rsidR="000E7533" w:rsidRPr="00E70A9E" w:rsidRDefault="000E7533" w:rsidP="00E70A9E">
            <w:pPr>
              <w:spacing w:line="360" w:lineRule="auto"/>
              <w:ind w:left="708"/>
              <w:rPr>
                <w:rFonts w:ascii="Arial" w:hAnsi="Arial" w:cs="Arial"/>
              </w:rPr>
            </w:pPr>
            <w:r>
              <w:rPr>
                <w:rFonts w:ascii="Arial" w:hAnsi="Arial"/>
                <w:sz w:val="22"/>
              </w:rPr>
              <w:t>……………………………………………………………………………………………….</w:t>
            </w:r>
          </w:p>
          <w:p w14:paraId="4F727374" w14:textId="77777777" w:rsidR="00AB03FB" w:rsidRDefault="00AB03FB" w:rsidP="00575856">
            <w:pPr>
              <w:spacing w:line="360" w:lineRule="auto"/>
              <w:rPr>
                <w:rFonts w:ascii="Arial" w:hAnsi="Arial" w:cs="Arial"/>
                <w:b/>
                <w:sz w:val="22"/>
                <w:szCs w:val="22"/>
              </w:rPr>
            </w:pPr>
          </w:p>
          <w:p w14:paraId="74C3F916" w14:textId="77777777" w:rsidR="00575856" w:rsidRDefault="00AB03FB" w:rsidP="00575856">
            <w:pPr>
              <w:spacing w:line="360" w:lineRule="auto"/>
              <w:rPr>
                <w:rFonts w:ascii="Arial" w:hAnsi="Arial" w:cs="Arial"/>
                <w:sz w:val="22"/>
                <w:szCs w:val="22"/>
              </w:rPr>
            </w:pPr>
            <w:r>
              <w:rPr>
                <w:rFonts w:ascii="Arial" w:hAnsi="Arial"/>
                <w:b/>
                <w:sz w:val="22"/>
              </w:rPr>
              <w:t xml:space="preserve">e.2) </w:t>
            </w: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23472C">
              <w:rPr>
                <w:rFonts w:ascii="Arial" w:hAnsi="Arial" w:cs="Arial"/>
                <w:b/>
                <w:sz w:val="22"/>
                <w:szCs w:val="22"/>
              </w:rPr>
            </w:r>
            <w:r w:rsidR="0023472C">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 xml:space="preserve"> Maksusta tehtävä vähennys</w:t>
            </w:r>
            <w:r>
              <w:rPr>
                <w:rFonts w:ascii="Arial" w:hAnsi="Arial"/>
                <w:sz w:val="22"/>
              </w:rPr>
              <w:t xml:space="preserve"> (14 artiklan c kohta)</w:t>
            </w:r>
          </w:p>
          <w:p w14:paraId="1D37B9EE" w14:textId="6CFABA17" w:rsidR="00AB03FB" w:rsidRPr="00D7529E" w:rsidRDefault="00595B82" w:rsidP="00AB03FB">
            <w:pPr>
              <w:spacing w:line="360" w:lineRule="auto"/>
              <w:ind w:left="885" w:hanging="142"/>
              <w:rPr>
                <w:rFonts w:ascii="Arial" w:hAnsi="Arial" w:cs="Arial"/>
              </w:rPr>
            </w:pPr>
            <w:r>
              <w:rPr>
                <w:rFonts w:ascii="Arial" w:hAnsi="Arial"/>
                <w:sz w:val="22"/>
              </w:rPr>
              <w:t>— määrä euroina: ..…….</w:t>
            </w:r>
          </w:p>
          <w:p w14:paraId="20A788CB" w14:textId="668DCFB1" w:rsidR="00595B82" w:rsidRDefault="00AB03FB" w:rsidP="00AB03FB">
            <w:pPr>
              <w:tabs>
                <w:tab w:val="left" w:pos="1701"/>
              </w:tabs>
              <w:spacing w:line="360" w:lineRule="auto"/>
              <w:ind w:left="1027" w:hanging="567"/>
              <w:rPr>
                <w:rFonts w:ascii="Arial" w:hAnsi="Arial" w:cs="Arial"/>
                <w:sz w:val="22"/>
                <w:szCs w:val="22"/>
              </w:rPr>
            </w:pPr>
            <w:r>
              <w:rPr>
                <w:rFonts w:ascii="Arial" w:hAnsi="Arial"/>
                <w:sz w:val="22"/>
              </w:rPr>
              <w:t xml:space="preserve">           päätöksen antaneen valtion kansallisessa valuutassa, jos muu kuin euro: ………                </w:t>
            </w:r>
          </w:p>
          <w:p w14:paraId="7DE49987" w14:textId="352A9C10" w:rsidR="00AB03FB" w:rsidRDefault="00595B82" w:rsidP="00AB03FB">
            <w:pPr>
              <w:tabs>
                <w:tab w:val="left" w:pos="1701"/>
              </w:tabs>
              <w:spacing w:line="360" w:lineRule="auto"/>
              <w:ind w:left="1027" w:hanging="567"/>
              <w:rPr>
                <w:rFonts w:ascii="Arial" w:hAnsi="Arial" w:cs="Arial"/>
                <w:sz w:val="22"/>
                <w:szCs w:val="22"/>
              </w:rPr>
            </w:pPr>
            <w:r>
              <w:rPr>
                <w:rFonts w:ascii="Arial" w:hAnsi="Arial"/>
                <w:sz w:val="22"/>
              </w:rPr>
              <w:t xml:space="preserve">           BGN/HRK/CZK/GBP/HUF/PLN/RON/SEK</w:t>
            </w:r>
          </w:p>
          <w:p w14:paraId="45E2C77B" w14:textId="77777777" w:rsidR="008C1B1F" w:rsidRPr="00D7529E" w:rsidRDefault="00AB03FB" w:rsidP="00AB03FB">
            <w:pPr>
              <w:spacing w:line="360" w:lineRule="auto"/>
              <w:ind w:left="709"/>
              <w:rPr>
                <w:rFonts w:ascii="Arial" w:hAnsi="Arial" w:cs="Arial"/>
              </w:rPr>
            </w:pPr>
            <w:r>
              <w:rPr>
                <w:rFonts w:ascii="Arial" w:hAnsi="Arial"/>
                <w:sz w:val="22"/>
              </w:rPr>
              <w:t>— päivämäärä: ………………………</w:t>
            </w:r>
          </w:p>
          <w:p w14:paraId="280B81D7" w14:textId="77777777" w:rsidR="008C1B1F" w:rsidRPr="00D7529E" w:rsidRDefault="008C1B1F" w:rsidP="008C1B1F">
            <w:pPr>
              <w:spacing w:line="360" w:lineRule="auto"/>
              <w:ind w:left="708"/>
              <w:rPr>
                <w:rFonts w:ascii="Arial" w:hAnsi="Arial" w:cs="Arial"/>
              </w:rPr>
            </w:pPr>
            <w:r>
              <w:rPr>
                <w:rFonts w:ascii="Arial" w:hAnsi="Arial"/>
                <w:sz w:val="22"/>
              </w:rPr>
              <w:t>peritty mitä tahansa tapaa käyttäen päätöksen antaneessa valtiossa tai muussa maassa (9 artiklan 2 kohta).*</w:t>
            </w:r>
            <w:r>
              <w:rPr>
                <w:rStyle w:val="FootnoteReference"/>
                <w:rFonts w:ascii="Arial" w:hAnsi="Arial"/>
                <w:sz w:val="22"/>
              </w:rPr>
              <w:footnoteReference w:id="5"/>
            </w:r>
            <w:r>
              <w:rPr>
                <w:rFonts w:ascii="Arial" w:hAnsi="Arial" w:cs="Arial"/>
                <w:sz w:val="22"/>
                <w:szCs w:val="22"/>
              </w:rPr>
              <w:fldChar w:fldCharType="begin">
                <w:ffData>
                  <w:name w:val="__Fieldmark__570_934"/>
                  <w:enabled/>
                  <w:calcOnExit w:val="0"/>
                  <w:textInput/>
                </w:ffData>
              </w:fldChar>
            </w:r>
            <w:r>
              <w:rPr>
                <w:rFonts w:ascii="Arial" w:hAnsi="Arial" w:cs="Arial"/>
                <w:sz w:val="22"/>
                <w:szCs w:val="22"/>
              </w:rPr>
              <w:instrText>FORMTEXT</w:instrText>
            </w:r>
            <w:r w:rsidR="0023472C">
              <w:rPr>
                <w:rFonts w:ascii="Arial" w:hAnsi="Arial" w:cs="Arial"/>
                <w:sz w:val="22"/>
                <w:szCs w:val="22"/>
              </w:rPr>
            </w:r>
            <w:r w:rsidR="0023472C">
              <w:rPr>
                <w:rFonts w:ascii="Arial" w:hAnsi="Arial" w:cs="Arial"/>
                <w:sz w:val="22"/>
                <w:szCs w:val="22"/>
              </w:rPr>
              <w:fldChar w:fldCharType="separate"/>
            </w:r>
            <w:r>
              <w:fldChar w:fldCharType="end"/>
            </w:r>
          </w:p>
          <w:p w14:paraId="5C80EBDF" w14:textId="77777777" w:rsidR="002F5BA4" w:rsidRDefault="002F5BA4" w:rsidP="008C1B1F">
            <w:pPr>
              <w:spacing w:line="360" w:lineRule="auto"/>
              <w:ind w:left="993" w:hanging="285"/>
              <w:rPr>
                <w:rFonts w:ascii="Arial" w:hAnsi="Arial" w:cs="Arial"/>
                <w:sz w:val="22"/>
                <w:szCs w:val="22"/>
              </w:rPr>
            </w:pPr>
          </w:p>
          <w:p w14:paraId="58E5B0E3" w14:textId="2BFBB48C" w:rsidR="00AB03FB" w:rsidRDefault="00AB03FB" w:rsidP="00AB03FB">
            <w:pPr>
              <w:spacing w:line="360" w:lineRule="auto"/>
              <w:ind w:left="993" w:hanging="959"/>
              <w:jc w:val="both"/>
              <w:rPr>
                <w:rFonts w:ascii="Arial" w:hAnsi="Arial" w:cs="Arial"/>
                <w:sz w:val="22"/>
                <w:szCs w:val="22"/>
              </w:rPr>
            </w:pPr>
            <w:r>
              <w:rPr>
                <w:rFonts w:ascii="Arial" w:hAnsi="Arial"/>
                <w:b/>
                <w:sz w:val="22"/>
              </w:rPr>
              <w:t xml:space="preserve">e.3) </w:t>
            </w: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23472C">
              <w:rPr>
                <w:rFonts w:ascii="Arial" w:hAnsi="Arial" w:cs="Arial"/>
                <w:b/>
                <w:sz w:val="22"/>
                <w:szCs w:val="22"/>
              </w:rPr>
            </w:r>
            <w:r w:rsidR="0023472C">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 xml:space="preserve"> Taloudellisen seuraamuksen määrän alentaminen </w:t>
            </w:r>
            <w:r>
              <w:rPr>
                <w:rFonts w:ascii="Arial" w:hAnsi="Arial"/>
                <w:sz w:val="22"/>
              </w:rPr>
              <w:t xml:space="preserve"> (14 artiklan c kohta) – päätös liittyy tekoihin, joita ei ole tehty päätöksen antaneen valtion alueella. Teot kuuluvat täytäntöönpanovaltion toimivaltaan. Siksi täytäntöönpanovaltio on päättänyt alentaa täytäntöönpantavan seuraamuksen määrän siten, että se vastaa samankaltaisista teoista täytäntöönpanovaltion kansallisen lain mukaan säädettyä enimmäismäärää (8 artiklan 1 kohta):   </w:t>
            </w:r>
          </w:p>
          <w:p w14:paraId="7EBFDD5C" w14:textId="77777777" w:rsidR="00AB03FB" w:rsidRPr="00D7529E" w:rsidRDefault="00AB03FB" w:rsidP="00AB03FB">
            <w:pPr>
              <w:spacing w:line="360" w:lineRule="auto"/>
              <w:ind w:left="1425"/>
              <w:rPr>
                <w:rFonts w:ascii="Arial" w:hAnsi="Arial" w:cs="Arial"/>
              </w:rPr>
            </w:pPr>
            <w:r>
              <w:rPr>
                <w:rFonts w:ascii="Arial" w:hAnsi="Arial"/>
                <w:sz w:val="22"/>
              </w:rPr>
              <w:t>euroina: ..…….</w:t>
            </w:r>
          </w:p>
          <w:p w14:paraId="7D384236" w14:textId="3BD43FD2" w:rsidR="006E3A80" w:rsidRPr="00F762E6" w:rsidRDefault="00AB03FB" w:rsidP="00F762E6">
            <w:pPr>
              <w:tabs>
                <w:tab w:val="left" w:pos="1701"/>
              </w:tabs>
              <w:spacing w:line="360" w:lineRule="auto"/>
              <w:ind w:left="1701" w:hanging="567"/>
              <w:rPr>
                <w:rFonts w:ascii="Arial" w:hAnsi="Arial" w:cs="Arial"/>
                <w:sz w:val="22"/>
                <w:szCs w:val="22"/>
              </w:rPr>
            </w:pPr>
            <w:r>
              <w:rPr>
                <w:rFonts w:ascii="Arial" w:hAnsi="Arial"/>
                <w:sz w:val="22"/>
              </w:rPr>
              <w:t xml:space="preserve">     päätöksen antaneen valtion kansallisessa valuutassa, jos muu kuin euro: ………               BGN/HRK/CZK/GBP/HUF/PLN/RON/SEK.</w:t>
            </w:r>
          </w:p>
        </w:tc>
      </w:tr>
      <w:tr w:rsidR="00F762E6" w:rsidRPr="00534742" w14:paraId="3755BF42" w14:textId="77777777" w:rsidTr="00F762E6">
        <w:tc>
          <w:tcPr>
            <w:tcW w:w="9096" w:type="dxa"/>
            <w:tcBorders>
              <w:top w:val="single" w:sz="4" w:space="0" w:color="auto"/>
              <w:left w:val="single" w:sz="4" w:space="0" w:color="auto"/>
              <w:bottom w:val="single" w:sz="4" w:space="0" w:color="auto"/>
              <w:right w:val="single" w:sz="4" w:space="0" w:color="auto"/>
            </w:tcBorders>
          </w:tcPr>
          <w:p w14:paraId="6D0D4B41" w14:textId="77777777" w:rsidR="00F762E6" w:rsidRPr="00F762E6" w:rsidRDefault="00F762E6" w:rsidP="00F762E6">
            <w:pPr>
              <w:spacing w:line="360" w:lineRule="auto"/>
              <w:rPr>
                <w:rFonts w:ascii="Arial" w:hAnsi="Arial" w:cs="Arial"/>
                <w:b/>
                <w:sz w:val="22"/>
                <w:szCs w:val="22"/>
              </w:rPr>
            </w:pPr>
            <w:r>
              <w:rPr>
                <w:rFonts w:ascii="Arial" w:hAnsi="Arial"/>
                <w:b/>
                <w:sz w:val="22"/>
              </w:rPr>
              <w:t>f) Asian käsittelyn päättyminen</w:t>
            </w:r>
          </w:p>
          <w:p w14:paraId="320CFD14" w14:textId="77777777" w:rsidR="00F762E6" w:rsidRPr="00F762E6" w:rsidRDefault="00F762E6" w:rsidP="00F762E6">
            <w:pPr>
              <w:spacing w:line="360" w:lineRule="auto"/>
              <w:rPr>
                <w:rFonts w:ascii="Arial" w:hAnsi="Arial" w:cs="Arial"/>
                <w:b/>
                <w:sz w:val="22"/>
                <w:szCs w:val="22"/>
              </w:rPr>
            </w:pP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23472C">
              <w:rPr>
                <w:rFonts w:ascii="Arial" w:hAnsi="Arial" w:cs="Arial"/>
                <w:b/>
                <w:sz w:val="22"/>
                <w:szCs w:val="22"/>
              </w:rPr>
            </w:r>
            <w:r w:rsidR="0023472C">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Täytäntöönpanovaltio ilmoittaa, että tämän asian käsittely on päättynyt.</w:t>
            </w:r>
          </w:p>
        </w:tc>
      </w:tr>
      <w:tr w:rsidR="00F762E6" w:rsidRPr="00D7529E" w14:paraId="1C0FB092" w14:textId="77777777" w:rsidTr="00F762E6">
        <w:tc>
          <w:tcPr>
            <w:tcW w:w="9096" w:type="dxa"/>
            <w:tcBorders>
              <w:top w:val="single" w:sz="4" w:space="0" w:color="auto"/>
              <w:left w:val="single" w:sz="4" w:space="0" w:color="auto"/>
              <w:bottom w:val="single" w:sz="4" w:space="0" w:color="auto"/>
              <w:right w:val="single" w:sz="4" w:space="0" w:color="auto"/>
            </w:tcBorders>
          </w:tcPr>
          <w:p w14:paraId="4A7F3EB6" w14:textId="67250555" w:rsidR="00F762E6" w:rsidRPr="00F81783" w:rsidRDefault="00F762E6" w:rsidP="00571999">
            <w:pPr>
              <w:spacing w:line="360" w:lineRule="auto"/>
              <w:rPr>
                <w:rFonts w:ascii="Arial" w:hAnsi="Arial" w:cs="Arial"/>
                <w:sz w:val="22"/>
                <w:szCs w:val="22"/>
              </w:rPr>
            </w:pPr>
            <w:r>
              <w:rPr>
                <w:rFonts w:ascii="Arial" w:hAnsi="Arial"/>
                <w:b/>
                <w:sz w:val="22"/>
              </w:rPr>
              <w:t xml:space="preserve">g) Muut olennaiset lisätiedot päätöksen antaneelle valtiolle: </w:t>
            </w:r>
            <w:r>
              <w:rPr>
                <w:rFonts w:ascii="Arial" w:hAnsi="Arial"/>
                <w:sz w:val="22"/>
              </w:rPr>
              <w:t>………</w:t>
            </w:r>
            <w:r>
              <w:rPr>
                <w:rFonts w:ascii="Arial" w:hAnsi="Arial" w:cs="Arial"/>
                <w:sz w:val="22"/>
                <w:szCs w:val="22"/>
              </w:rPr>
              <w:fldChar w:fldCharType="begin">
                <w:ffData>
                  <w:name w:val="__Fieldmark__204_110"/>
                  <w:enabled/>
                  <w:calcOnExit w:val="0"/>
                  <w:textInput/>
                </w:ffData>
              </w:fldChar>
            </w:r>
            <w:r>
              <w:rPr>
                <w:rFonts w:ascii="Arial" w:hAnsi="Arial" w:cs="Arial"/>
                <w:sz w:val="22"/>
                <w:szCs w:val="22"/>
              </w:rPr>
              <w:instrText>FORMTEXT</w:instrText>
            </w:r>
            <w:r w:rsidR="0023472C">
              <w:rPr>
                <w:rFonts w:ascii="Arial" w:hAnsi="Arial" w:cs="Arial"/>
                <w:sz w:val="22"/>
                <w:szCs w:val="22"/>
              </w:rPr>
            </w:r>
            <w:r w:rsidR="0023472C">
              <w:rPr>
                <w:rFonts w:ascii="Arial" w:hAnsi="Arial" w:cs="Arial"/>
                <w:sz w:val="22"/>
                <w:szCs w:val="22"/>
              </w:rPr>
              <w:fldChar w:fldCharType="separate"/>
            </w:r>
            <w:bookmarkStart w:id="40" w:name="__Fieldmark__204_1109328244"/>
            <w:bookmarkStart w:id="41" w:name="Text1330"/>
            <w:bookmarkEnd w:id="40"/>
            <w:bookmarkEnd w:id="41"/>
            <w:r>
              <w:fldChar w:fldCharType="end"/>
            </w:r>
            <w:r>
              <w:rPr>
                <w:rFonts w:ascii="Arial" w:hAnsi="Arial"/>
                <w:sz w:val="22"/>
              </w:rPr>
              <w:t>………………………………………………………………………………………………………………………………………………………………………………………………………………………………………………………………………………………………………………………</w:t>
            </w:r>
          </w:p>
          <w:p w14:paraId="0E9598B2" w14:textId="661F1E41" w:rsidR="00F762E6" w:rsidRPr="00F762E6" w:rsidRDefault="00F762E6" w:rsidP="00571999">
            <w:pPr>
              <w:spacing w:line="360" w:lineRule="auto"/>
              <w:rPr>
                <w:rFonts w:ascii="Arial" w:hAnsi="Arial" w:cs="Arial"/>
                <w:b/>
                <w:sz w:val="22"/>
                <w:szCs w:val="22"/>
              </w:rPr>
            </w:pPr>
            <w:r>
              <w:rPr>
                <w:rFonts w:ascii="Arial" w:hAnsi="Arial"/>
                <w:sz w:val="22"/>
              </w:rPr>
              <w:t>…………………………………………………………………………………………………………</w:t>
            </w:r>
          </w:p>
        </w:tc>
      </w:tr>
      <w:tr w:rsidR="00F762E6" w:rsidRPr="00534742" w14:paraId="1A13DCDA" w14:textId="77777777" w:rsidTr="00F762E6">
        <w:tc>
          <w:tcPr>
            <w:tcW w:w="9096" w:type="dxa"/>
            <w:tcBorders>
              <w:top w:val="single" w:sz="4" w:space="0" w:color="auto"/>
              <w:left w:val="single" w:sz="4" w:space="0" w:color="auto"/>
              <w:bottom w:val="single" w:sz="4" w:space="0" w:color="auto"/>
              <w:right w:val="single" w:sz="4" w:space="0" w:color="auto"/>
            </w:tcBorders>
          </w:tcPr>
          <w:p w14:paraId="6A86CC40" w14:textId="354626E5" w:rsidR="00F762E6" w:rsidRPr="00F762E6" w:rsidRDefault="00F762E6" w:rsidP="00F762E6">
            <w:pPr>
              <w:spacing w:line="360" w:lineRule="auto"/>
              <w:rPr>
                <w:rFonts w:ascii="Arial" w:hAnsi="Arial" w:cs="Arial"/>
                <w:b/>
                <w:sz w:val="22"/>
                <w:szCs w:val="22"/>
              </w:rPr>
            </w:pPr>
            <w:r>
              <w:rPr>
                <w:rFonts w:ascii="Arial" w:hAnsi="Arial"/>
                <w:b/>
                <w:sz w:val="22"/>
              </w:rPr>
              <w:t>h) Täytäntöönpanovaltion viranomaisen ja/tai sen edustajan allekirjoitus</w:t>
            </w:r>
          </w:p>
          <w:p w14:paraId="505694A8" w14:textId="77777777" w:rsidR="00F762E6" w:rsidRPr="006B5CAB" w:rsidRDefault="00F762E6" w:rsidP="00F762E6">
            <w:pPr>
              <w:spacing w:line="360" w:lineRule="auto"/>
              <w:rPr>
                <w:rFonts w:ascii="Arial" w:hAnsi="Arial" w:cs="Arial"/>
                <w:sz w:val="22"/>
                <w:szCs w:val="22"/>
              </w:rPr>
            </w:pPr>
            <w:r>
              <w:rPr>
                <w:rFonts w:ascii="Arial" w:hAnsi="Arial"/>
                <w:sz w:val="22"/>
              </w:rPr>
              <w:t>Nimi: ………………………………………………………………………………………………...</w:t>
            </w:r>
          </w:p>
          <w:p w14:paraId="2491CFF8" w14:textId="77777777" w:rsidR="00F762E6" w:rsidRPr="006B5CAB" w:rsidRDefault="00F762E6" w:rsidP="00F762E6">
            <w:pPr>
              <w:spacing w:line="360" w:lineRule="auto"/>
              <w:rPr>
                <w:rFonts w:ascii="Arial" w:hAnsi="Arial" w:cs="Arial"/>
                <w:sz w:val="22"/>
                <w:szCs w:val="22"/>
              </w:rPr>
            </w:pPr>
            <w:r>
              <w:rPr>
                <w:rFonts w:ascii="Arial" w:hAnsi="Arial"/>
                <w:sz w:val="22"/>
              </w:rPr>
              <w:t>Tehtävä (virkanimike/-asema): ………………………………………………………………………………</w:t>
            </w:r>
          </w:p>
          <w:p w14:paraId="7BF8133E" w14:textId="0C20AC33" w:rsidR="00A762ED" w:rsidRDefault="00F762E6" w:rsidP="00F762E6">
            <w:pPr>
              <w:spacing w:line="360" w:lineRule="auto"/>
              <w:rPr>
                <w:rFonts w:ascii="Arial" w:hAnsi="Arial" w:cs="Arial"/>
                <w:sz w:val="22"/>
                <w:szCs w:val="22"/>
              </w:rPr>
            </w:pPr>
            <w:r>
              <w:rPr>
                <w:rFonts w:ascii="Arial" w:hAnsi="Arial"/>
                <w:sz w:val="22"/>
              </w:rPr>
              <w:t>Päivämäärä: ………………………………………………………………………………………………….</w:t>
            </w:r>
          </w:p>
          <w:p w14:paraId="147CEF7A" w14:textId="77777777" w:rsidR="004910CD" w:rsidRDefault="004910CD" w:rsidP="00F762E6">
            <w:pPr>
              <w:spacing w:line="360" w:lineRule="auto"/>
              <w:rPr>
                <w:rFonts w:ascii="Arial" w:hAnsi="Arial" w:cs="Arial"/>
                <w:sz w:val="22"/>
                <w:szCs w:val="22"/>
              </w:rPr>
            </w:pPr>
          </w:p>
          <w:p w14:paraId="7D96B7BE" w14:textId="2A04C817" w:rsidR="00F762E6" w:rsidRPr="00F762E6" w:rsidRDefault="00F762E6" w:rsidP="00F762E6">
            <w:pPr>
              <w:spacing w:line="360" w:lineRule="auto"/>
              <w:rPr>
                <w:rFonts w:ascii="Arial" w:hAnsi="Arial" w:cs="Arial"/>
                <w:b/>
                <w:sz w:val="22"/>
                <w:szCs w:val="22"/>
              </w:rPr>
            </w:pPr>
            <w:r>
              <w:rPr>
                <w:rFonts w:ascii="Arial" w:hAnsi="Arial"/>
                <w:sz w:val="22"/>
              </w:rPr>
              <w:t>Virallinen leima (jos on)</w:t>
            </w:r>
          </w:p>
        </w:tc>
      </w:tr>
    </w:tbl>
    <w:p w14:paraId="277291D1" w14:textId="1EA02F98" w:rsidR="006E3A80" w:rsidRPr="000C5B99" w:rsidRDefault="006E3A80" w:rsidP="004910CD">
      <w:pPr>
        <w:rPr>
          <w:rFonts w:ascii="Arial" w:hAnsi="Arial" w:cs="Arial"/>
          <w:sz w:val="22"/>
          <w:szCs w:val="22"/>
        </w:rPr>
      </w:pPr>
    </w:p>
    <w:sectPr w:rsidR="006E3A80" w:rsidRPr="000C5B99" w:rsidSect="007F7475">
      <w:footerReference w:type="default" r:id="rId9"/>
      <w:footnotePr>
        <w:numRestart w:val="eachSect"/>
      </w:footnotePr>
      <w:pgSz w:w="11906" w:h="16838"/>
      <w:pgMar w:top="1135" w:right="1417" w:bottom="1134" w:left="1417" w:header="0" w:footer="680"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22E001" w14:textId="77777777" w:rsidR="00444C0C" w:rsidRDefault="00444C0C">
      <w:r>
        <w:separator/>
      </w:r>
    </w:p>
  </w:endnote>
  <w:endnote w:type="continuationSeparator" w:id="0">
    <w:p w14:paraId="5AEE2CDC" w14:textId="77777777" w:rsidR="00444C0C" w:rsidRDefault="00444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Bitstream Vera Sans">
    <w:altName w:val="Times New Roman"/>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0060525"/>
      <w:docPartObj>
        <w:docPartGallery w:val="Page Numbers (Bottom of Page)"/>
        <w:docPartUnique/>
      </w:docPartObj>
    </w:sdtPr>
    <w:sdtEndPr/>
    <w:sdtContent>
      <w:p w14:paraId="5203AF8F" w14:textId="090CDACB" w:rsidR="002219CA" w:rsidRDefault="00094B1F" w:rsidP="00094B1F">
        <w:pPr>
          <w:pStyle w:val="Footer"/>
          <w:jc w:val="center"/>
        </w:pPr>
        <w:r>
          <w:t xml:space="preserve">                                                                                                                                      </w:t>
        </w:r>
        <w:r w:rsidR="002219CA" w:rsidRPr="002219CA">
          <w:rPr>
            <w:rFonts w:ascii="Arial" w:hAnsi="Arial" w:cs="Arial"/>
            <w:sz w:val="22"/>
            <w:szCs w:val="22"/>
          </w:rPr>
          <w:fldChar w:fldCharType="begin"/>
        </w:r>
        <w:r w:rsidR="002219CA" w:rsidRPr="002219CA">
          <w:rPr>
            <w:rFonts w:ascii="Arial" w:hAnsi="Arial" w:cs="Arial"/>
            <w:sz w:val="22"/>
            <w:szCs w:val="22"/>
          </w:rPr>
          <w:instrText>PAGE   \* MERGEFORMAT</w:instrText>
        </w:r>
        <w:r w:rsidR="002219CA" w:rsidRPr="002219CA">
          <w:rPr>
            <w:rFonts w:ascii="Arial" w:hAnsi="Arial" w:cs="Arial"/>
            <w:sz w:val="22"/>
            <w:szCs w:val="22"/>
          </w:rPr>
          <w:fldChar w:fldCharType="separate"/>
        </w:r>
        <w:r w:rsidR="0023472C">
          <w:rPr>
            <w:rFonts w:ascii="Arial" w:hAnsi="Arial" w:cs="Arial"/>
            <w:noProof/>
            <w:sz w:val="22"/>
            <w:szCs w:val="22"/>
          </w:rPr>
          <w:t>5</w:t>
        </w:r>
        <w:r w:rsidR="002219CA" w:rsidRPr="002219CA">
          <w:rPr>
            <w:rFonts w:ascii="Arial" w:hAnsi="Arial" w:cs="Arial"/>
            <w:sz w:val="22"/>
            <w:szCs w:val="22"/>
          </w:rPr>
          <w:fldChar w:fldCharType="end"/>
        </w:r>
      </w:p>
    </w:sdtContent>
  </w:sdt>
  <w:p w14:paraId="09FDFD49" w14:textId="443C227B" w:rsidR="008C1B1F" w:rsidRDefault="008C1B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88FB1D" w14:textId="77777777" w:rsidR="00444C0C" w:rsidRDefault="00444C0C">
      <w:r>
        <w:separator/>
      </w:r>
    </w:p>
  </w:footnote>
  <w:footnote w:type="continuationSeparator" w:id="0">
    <w:p w14:paraId="11B9C789" w14:textId="77777777" w:rsidR="00444C0C" w:rsidRDefault="00444C0C">
      <w:r>
        <w:continuationSeparator/>
      </w:r>
    </w:p>
  </w:footnote>
  <w:footnote w:id="1">
    <w:p w14:paraId="5767FC0C" w14:textId="77777777" w:rsidR="008C1B1F" w:rsidRPr="002377F7" w:rsidRDefault="008C1B1F">
      <w:pPr>
        <w:pStyle w:val="FootnoteText"/>
      </w:pPr>
      <w:r>
        <w:rPr>
          <w:rStyle w:val="FootnoteReference"/>
          <w:rFonts w:ascii="Arial" w:hAnsi="Arial"/>
          <w:sz w:val="18"/>
        </w:rPr>
        <w:footnoteRef/>
      </w:r>
      <w:r>
        <w:rPr>
          <w:rFonts w:ascii="Arial" w:hAnsi="Arial"/>
          <w:sz w:val="18"/>
        </w:rPr>
        <w:t xml:space="preserve"> Neuvoston puitepäätös 2005/214/YOS, tehty 24 päivänä helmikuuta 2005, vastavuoroisen tunnustamisen periaatteen soveltamisesta taloudellisiin seuraamuksiin (EUVL L 76, 22.3.2005, s. 16).</w:t>
      </w:r>
    </w:p>
  </w:footnote>
  <w:footnote w:id="2">
    <w:p w14:paraId="4B3D4AB3" w14:textId="50C27711" w:rsidR="008C1B1F" w:rsidRPr="002377F7" w:rsidRDefault="008C1B1F">
      <w:pPr>
        <w:pStyle w:val="FootnoteText"/>
      </w:pPr>
      <w:r>
        <w:rPr>
          <w:rStyle w:val="FootnoteReference"/>
          <w:rFonts w:ascii="Arial" w:hAnsi="Arial"/>
          <w:sz w:val="18"/>
        </w:rPr>
        <w:footnoteRef/>
      </w:r>
      <w:r>
        <w:rPr>
          <w:rFonts w:ascii="Arial" w:hAnsi="Arial"/>
          <w:sz w:val="18"/>
        </w:rPr>
        <w:t xml:space="preserve"> Myös kohta d.3 on täytettävä.</w:t>
      </w:r>
    </w:p>
  </w:footnote>
  <w:footnote w:id="3">
    <w:p w14:paraId="096795EA" w14:textId="194BCADE" w:rsidR="008C1B1F" w:rsidRPr="002377F7" w:rsidRDefault="008C1B1F">
      <w:pPr>
        <w:pStyle w:val="FootnoteText"/>
      </w:pPr>
      <w:r>
        <w:rPr>
          <w:rStyle w:val="FootnoteReference"/>
          <w:rFonts w:ascii="Arial" w:hAnsi="Arial"/>
          <w:sz w:val="18"/>
        </w:rPr>
        <w:footnoteRef/>
      </w:r>
      <w:r>
        <w:rPr>
          <w:rFonts w:ascii="Arial" w:hAnsi="Arial"/>
          <w:sz w:val="18"/>
        </w:rPr>
        <w:t xml:space="preserve"> Myös kohdat d.2 ja d.3 on täytettävä.</w:t>
      </w:r>
    </w:p>
  </w:footnote>
  <w:footnote w:id="4">
    <w:p w14:paraId="65EEE029" w14:textId="25718488" w:rsidR="008C1B1F" w:rsidRPr="002377F7" w:rsidRDefault="008C1B1F" w:rsidP="004A4708">
      <w:pPr>
        <w:pStyle w:val="FootnoteText"/>
      </w:pPr>
      <w:r>
        <w:rPr>
          <w:rStyle w:val="FootnoteReference"/>
        </w:rPr>
        <w:footnoteRef/>
      </w:r>
      <w:r>
        <w:t xml:space="preserve">  </w:t>
      </w:r>
      <w:r>
        <w:rPr>
          <w:rFonts w:ascii="Arial" w:hAnsi="Arial"/>
          <w:sz w:val="18"/>
        </w:rPr>
        <w:t>* Täytäntöönpanovaltion ja päätöksen antaneen valtion on kuultava toisiaan ennen kuin tällaiseen kieltäytymisperusteeseen voidaan vedota.</w:t>
      </w:r>
    </w:p>
  </w:footnote>
  <w:footnote w:id="5">
    <w:p w14:paraId="181A80E7" w14:textId="074F1240" w:rsidR="008C1B1F" w:rsidRPr="002377F7" w:rsidRDefault="008C1B1F" w:rsidP="008C1B1F">
      <w:pPr>
        <w:pStyle w:val="FootnoteText"/>
      </w:pPr>
      <w:r>
        <w:rPr>
          <w:rStyle w:val="FootnoteReference"/>
        </w:rPr>
        <w:footnoteRef/>
      </w:r>
      <w:r>
        <w:t xml:space="preserve"> </w:t>
      </w:r>
      <w:r>
        <w:rPr>
          <w:rFonts w:ascii="Arial" w:hAnsi="Arial"/>
          <w:sz w:val="18"/>
        </w:rPr>
        <w:t>* Täytäntöönpanovaltion ja päätöksen antaneen valtion on kuultava toisiaan ennen kuin jo maksettu määrä vähennetään.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40754"/>
    <w:multiLevelType w:val="hybridMultilevel"/>
    <w:tmpl w:val="D40A1AFE"/>
    <w:lvl w:ilvl="0" w:tplc="ED6CC9F2">
      <w:numFmt w:val="bullet"/>
      <w:lvlText w:val="-"/>
      <w:lvlJc w:val="left"/>
      <w:pPr>
        <w:tabs>
          <w:tab w:val="num" w:pos="1069"/>
        </w:tabs>
        <w:ind w:left="1069" w:hanging="360"/>
      </w:pPr>
      <w:rPr>
        <w:rFonts w:ascii="Arial" w:eastAsia="Times New Roman" w:hAnsi="Arial"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efaultTabStop w:val="708"/>
  <w:hyphenationZone w:val="425"/>
  <w:characterSpacingControl w:val="doNotCompress"/>
  <w:hdrShapeDefaults>
    <o:shapedefaults v:ext="edit" spidmax="8193"/>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43E19"/>
    <w:rsid w:val="00001A38"/>
    <w:rsid w:val="00004F4D"/>
    <w:rsid w:val="00013706"/>
    <w:rsid w:val="000354B8"/>
    <w:rsid w:val="000418E0"/>
    <w:rsid w:val="000542E9"/>
    <w:rsid w:val="00056807"/>
    <w:rsid w:val="00065B6E"/>
    <w:rsid w:val="00071773"/>
    <w:rsid w:val="00092A23"/>
    <w:rsid w:val="00094B1F"/>
    <w:rsid w:val="000C5B99"/>
    <w:rsid w:val="000C7A5F"/>
    <w:rsid w:val="000E33E7"/>
    <w:rsid w:val="000E7533"/>
    <w:rsid w:val="000E775F"/>
    <w:rsid w:val="001023BB"/>
    <w:rsid w:val="00103225"/>
    <w:rsid w:val="00110465"/>
    <w:rsid w:val="001126EB"/>
    <w:rsid w:val="00121D50"/>
    <w:rsid w:val="00130D5A"/>
    <w:rsid w:val="00141DB3"/>
    <w:rsid w:val="001672BF"/>
    <w:rsid w:val="001A1A73"/>
    <w:rsid w:val="001D09EA"/>
    <w:rsid w:val="00200191"/>
    <w:rsid w:val="002219CA"/>
    <w:rsid w:val="0023472C"/>
    <w:rsid w:val="002377F7"/>
    <w:rsid w:val="002408F3"/>
    <w:rsid w:val="00260816"/>
    <w:rsid w:val="00273630"/>
    <w:rsid w:val="002752B9"/>
    <w:rsid w:val="00286CE5"/>
    <w:rsid w:val="0029204F"/>
    <w:rsid w:val="002A154C"/>
    <w:rsid w:val="002A3F4C"/>
    <w:rsid w:val="002B05FB"/>
    <w:rsid w:val="002B0848"/>
    <w:rsid w:val="002B2672"/>
    <w:rsid w:val="002C390E"/>
    <w:rsid w:val="002E044B"/>
    <w:rsid w:val="002E621A"/>
    <w:rsid w:val="002F5BA4"/>
    <w:rsid w:val="002F5C49"/>
    <w:rsid w:val="00320DC3"/>
    <w:rsid w:val="00320F65"/>
    <w:rsid w:val="003234E0"/>
    <w:rsid w:val="00323898"/>
    <w:rsid w:val="00324A6A"/>
    <w:rsid w:val="00330799"/>
    <w:rsid w:val="00343E19"/>
    <w:rsid w:val="00350AF1"/>
    <w:rsid w:val="0035309F"/>
    <w:rsid w:val="00353555"/>
    <w:rsid w:val="00372012"/>
    <w:rsid w:val="003824DC"/>
    <w:rsid w:val="00395735"/>
    <w:rsid w:val="00396A9A"/>
    <w:rsid w:val="003B5B40"/>
    <w:rsid w:val="003C1038"/>
    <w:rsid w:val="003F66E3"/>
    <w:rsid w:val="003F70C4"/>
    <w:rsid w:val="004145A8"/>
    <w:rsid w:val="00424D21"/>
    <w:rsid w:val="00433B43"/>
    <w:rsid w:val="00436AD0"/>
    <w:rsid w:val="00444C0C"/>
    <w:rsid w:val="00451496"/>
    <w:rsid w:val="00461BA2"/>
    <w:rsid w:val="004630F4"/>
    <w:rsid w:val="004910CD"/>
    <w:rsid w:val="004A0852"/>
    <w:rsid w:val="004A08E0"/>
    <w:rsid w:val="004A4708"/>
    <w:rsid w:val="004B4967"/>
    <w:rsid w:val="004D06EA"/>
    <w:rsid w:val="004D094F"/>
    <w:rsid w:val="004E49DD"/>
    <w:rsid w:val="004F61D4"/>
    <w:rsid w:val="00507C4E"/>
    <w:rsid w:val="00512183"/>
    <w:rsid w:val="00513B64"/>
    <w:rsid w:val="0051448A"/>
    <w:rsid w:val="00516D19"/>
    <w:rsid w:val="00516F1D"/>
    <w:rsid w:val="005210B2"/>
    <w:rsid w:val="00530E31"/>
    <w:rsid w:val="00534742"/>
    <w:rsid w:val="00575856"/>
    <w:rsid w:val="005910D1"/>
    <w:rsid w:val="00595B82"/>
    <w:rsid w:val="005B0FB1"/>
    <w:rsid w:val="005B7955"/>
    <w:rsid w:val="005C78B7"/>
    <w:rsid w:val="005F7DA1"/>
    <w:rsid w:val="006220D4"/>
    <w:rsid w:val="00623DEE"/>
    <w:rsid w:val="006324E8"/>
    <w:rsid w:val="0067033D"/>
    <w:rsid w:val="00690921"/>
    <w:rsid w:val="006B3B47"/>
    <w:rsid w:val="006B5CAB"/>
    <w:rsid w:val="006C3700"/>
    <w:rsid w:val="006C783E"/>
    <w:rsid w:val="006E3A80"/>
    <w:rsid w:val="00702256"/>
    <w:rsid w:val="007061D6"/>
    <w:rsid w:val="007077F2"/>
    <w:rsid w:val="00741AD3"/>
    <w:rsid w:val="00752156"/>
    <w:rsid w:val="00757DDE"/>
    <w:rsid w:val="00770384"/>
    <w:rsid w:val="00790CD4"/>
    <w:rsid w:val="00796AE5"/>
    <w:rsid w:val="007F2055"/>
    <w:rsid w:val="007F7475"/>
    <w:rsid w:val="00806648"/>
    <w:rsid w:val="00817AD9"/>
    <w:rsid w:val="00827992"/>
    <w:rsid w:val="00841706"/>
    <w:rsid w:val="008552A4"/>
    <w:rsid w:val="00872444"/>
    <w:rsid w:val="008955D8"/>
    <w:rsid w:val="008B1FB5"/>
    <w:rsid w:val="008C1B1F"/>
    <w:rsid w:val="008C462E"/>
    <w:rsid w:val="008E7CCD"/>
    <w:rsid w:val="00931073"/>
    <w:rsid w:val="009539AE"/>
    <w:rsid w:val="009577F3"/>
    <w:rsid w:val="00961420"/>
    <w:rsid w:val="0096374D"/>
    <w:rsid w:val="00980925"/>
    <w:rsid w:val="009D51AF"/>
    <w:rsid w:val="009E3F4A"/>
    <w:rsid w:val="009F1C48"/>
    <w:rsid w:val="009F2430"/>
    <w:rsid w:val="009F42BA"/>
    <w:rsid w:val="009F7205"/>
    <w:rsid w:val="00A15783"/>
    <w:rsid w:val="00A4018D"/>
    <w:rsid w:val="00A45158"/>
    <w:rsid w:val="00A453C4"/>
    <w:rsid w:val="00A67583"/>
    <w:rsid w:val="00A762ED"/>
    <w:rsid w:val="00AA303F"/>
    <w:rsid w:val="00AA44E0"/>
    <w:rsid w:val="00AA4709"/>
    <w:rsid w:val="00AA6B36"/>
    <w:rsid w:val="00AB03FB"/>
    <w:rsid w:val="00AB2D8A"/>
    <w:rsid w:val="00AB355F"/>
    <w:rsid w:val="00AB4ED6"/>
    <w:rsid w:val="00AC3E17"/>
    <w:rsid w:val="00AD3D38"/>
    <w:rsid w:val="00AD5B08"/>
    <w:rsid w:val="00AE3830"/>
    <w:rsid w:val="00B02DFD"/>
    <w:rsid w:val="00B03159"/>
    <w:rsid w:val="00B213D1"/>
    <w:rsid w:val="00B26B71"/>
    <w:rsid w:val="00B27D4A"/>
    <w:rsid w:val="00B33E85"/>
    <w:rsid w:val="00B52292"/>
    <w:rsid w:val="00B64301"/>
    <w:rsid w:val="00B64A71"/>
    <w:rsid w:val="00B8560F"/>
    <w:rsid w:val="00BA651C"/>
    <w:rsid w:val="00BB4277"/>
    <w:rsid w:val="00BB610C"/>
    <w:rsid w:val="00BC003E"/>
    <w:rsid w:val="00BC18BA"/>
    <w:rsid w:val="00BF4F54"/>
    <w:rsid w:val="00BF60B3"/>
    <w:rsid w:val="00C55E73"/>
    <w:rsid w:val="00C66775"/>
    <w:rsid w:val="00C70BB5"/>
    <w:rsid w:val="00C74EA8"/>
    <w:rsid w:val="00C75870"/>
    <w:rsid w:val="00C921FF"/>
    <w:rsid w:val="00C97109"/>
    <w:rsid w:val="00CA455B"/>
    <w:rsid w:val="00CB6389"/>
    <w:rsid w:val="00CB7E59"/>
    <w:rsid w:val="00CF0DD7"/>
    <w:rsid w:val="00CF7403"/>
    <w:rsid w:val="00D0279B"/>
    <w:rsid w:val="00D036C7"/>
    <w:rsid w:val="00D21268"/>
    <w:rsid w:val="00D22BD7"/>
    <w:rsid w:val="00D24EFF"/>
    <w:rsid w:val="00D30C9C"/>
    <w:rsid w:val="00D53523"/>
    <w:rsid w:val="00D637CE"/>
    <w:rsid w:val="00D6652D"/>
    <w:rsid w:val="00D7529E"/>
    <w:rsid w:val="00D90ACC"/>
    <w:rsid w:val="00D97585"/>
    <w:rsid w:val="00DB0058"/>
    <w:rsid w:val="00DB6EA1"/>
    <w:rsid w:val="00DE4C20"/>
    <w:rsid w:val="00E00C23"/>
    <w:rsid w:val="00E07DA3"/>
    <w:rsid w:val="00E20676"/>
    <w:rsid w:val="00E2087A"/>
    <w:rsid w:val="00E36338"/>
    <w:rsid w:val="00E454EB"/>
    <w:rsid w:val="00E577B3"/>
    <w:rsid w:val="00E70A9E"/>
    <w:rsid w:val="00E72B36"/>
    <w:rsid w:val="00E74F49"/>
    <w:rsid w:val="00ED5B87"/>
    <w:rsid w:val="00ED66B5"/>
    <w:rsid w:val="00F00634"/>
    <w:rsid w:val="00F06305"/>
    <w:rsid w:val="00F0780F"/>
    <w:rsid w:val="00F14F03"/>
    <w:rsid w:val="00F169F0"/>
    <w:rsid w:val="00F23F3D"/>
    <w:rsid w:val="00F441EF"/>
    <w:rsid w:val="00F63D57"/>
    <w:rsid w:val="00F762E6"/>
    <w:rsid w:val="00F81783"/>
    <w:rsid w:val="00FA2D79"/>
    <w:rsid w:val="00FC6A1B"/>
    <w:rsid w:val="00FD4EFF"/>
    <w:rsid w:val="00FD61F5"/>
    <w:rsid w:val="00FE501E"/>
    <w:rsid w:val="00FE6EC5"/>
    <w:rsid w:val="00FF0E31"/>
    <w:rsid w:val="00FF13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D96D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i-FI" w:eastAsia="fi-FI" w:bidi="fi-FI"/>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65"/>
    <w:rPr>
      <w:sz w:val="24"/>
      <w:szCs w:val="24"/>
    </w:rPr>
  </w:style>
  <w:style w:type="paragraph" w:styleId="Heading1">
    <w:name w:val="heading 1"/>
    <w:basedOn w:val="Heading"/>
    <w:link w:val="Heading1Char"/>
    <w:uiPriority w:val="99"/>
    <w:qFormat/>
    <w:rsid w:val="00B03159"/>
    <w:pPr>
      <w:outlineLvl w:val="0"/>
    </w:pPr>
  </w:style>
  <w:style w:type="paragraph" w:styleId="Heading2">
    <w:name w:val="heading 2"/>
    <w:basedOn w:val="Heading"/>
    <w:link w:val="Heading2Char"/>
    <w:uiPriority w:val="99"/>
    <w:qFormat/>
    <w:rsid w:val="00B03159"/>
    <w:pPr>
      <w:outlineLvl w:val="1"/>
    </w:pPr>
  </w:style>
  <w:style w:type="paragraph" w:styleId="Heading3">
    <w:name w:val="heading 3"/>
    <w:basedOn w:val="Heading"/>
    <w:link w:val="Heading3Char"/>
    <w:uiPriority w:val="99"/>
    <w:qFormat/>
    <w:rsid w:val="00B0315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fi-FI" w:eastAsia="fi-FI"/>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fi-FI" w:eastAsia="fi-FI"/>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fi-FI" w:eastAsia="fi-FI"/>
    </w:rPr>
  </w:style>
  <w:style w:type="character" w:styleId="PlaceholderText">
    <w:name w:val="Placeholder Text"/>
    <w:basedOn w:val="DefaultParagraphFont"/>
    <w:uiPriority w:val="99"/>
    <w:rsid w:val="00B03159"/>
    <w:rPr>
      <w:rFonts w:cs="Times New Roman"/>
      <w:color w:val="808080"/>
    </w:rPr>
  </w:style>
  <w:style w:type="character" w:customStyle="1" w:styleId="SprechblasentextZchn">
    <w:name w:val="Sprechblasentext Zchn"/>
    <w:basedOn w:val="DefaultParagraphFont"/>
    <w:uiPriority w:val="99"/>
    <w:rsid w:val="00B03159"/>
    <w:rPr>
      <w:rFonts w:ascii="Tahoma" w:hAnsi="Tahoma" w:cs="Tahoma"/>
      <w:sz w:val="16"/>
      <w:szCs w:val="16"/>
    </w:rPr>
  </w:style>
  <w:style w:type="character" w:styleId="CommentReference">
    <w:name w:val="annotation reference"/>
    <w:basedOn w:val="DefaultParagraphFont"/>
    <w:uiPriority w:val="99"/>
    <w:rsid w:val="00B03159"/>
    <w:rPr>
      <w:rFonts w:cs="Times New Roman"/>
      <w:sz w:val="16"/>
      <w:szCs w:val="16"/>
    </w:rPr>
  </w:style>
  <w:style w:type="character" w:customStyle="1" w:styleId="KommentartextZchn">
    <w:name w:val="Kommentartext Zchn"/>
    <w:basedOn w:val="DefaultParagraphFont"/>
    <w:uiPriority w:val="99"/>
    <w:rsid w:val="00B03159"/>
    <w:rPr>
      <w:rFonts w:cs="Times New Roman"/>
    </w:rPr>
  </w:style>
  <w:style w:type="character" w:customStyle="1" w:styleId="KommentarthemaZchn">
    <w:name w:val="Kommentarthema Zchn"/>
    <w:basedOn w:val="KommentartextZchn"/>
    <w:uiPriority w:val="99"/>
    <w:rsid w:val="00B03159"/>
    <w:rPr>
      <w:rFonts w:cs="Times New Roman"/>
      <w:b/>
      <w:bCs/>
    </w:rPr>
  </w:style>
  <w:style w:type="character" w:customStyle="1" w:styleId="KopfzeileZchn">
    <w:name w:val="Kopfzeile Zchn"/>
    <w:basedOn w:val="DefaultParagraphFont"/>
    <w:uiPriority w:val="99"/>
    <w:rsid w:val="00B03159"/>
    <w:rPr>
      <w:rFonts w:cs="Times New Roman"/>
      <w:sz w:val="24"/>
      <w:szCs w:val="24"/>
    </w:rPr>
  </w:style>
  <w:style w:type="character" w:customStyle="1" w:styleId="FuzeileZchn">
    <w:name w:val="Fußzeile Zchn"/>
    <w:basedOn w:val="DefaultParagraphFont"/>
    <w:uiPriority w:val="99"/>
    <w:rsid w:val="00B03159"/>
    <w:rPr>
      <w:rFonts w:cs="Times New Roman"/>
      <w:sz w:val="24"/>
      <w:szCs w:val="24"/>
    </w:rPr>
  </w:style>
  <w:style w:type="character" w:customStyle="1" w:styleId="super">
    <w:name w:val="super"/>
    <w:basedOn w:val="DefaultParagraphFont"/>
    <w:uiPriority w:val="99"/>
    <w:rsid w:val="00B03159"/>
    <w:rPr>
      <w:rFonts w:cs="Times New Roman"/>
      <w:sz w:val="17"/>
      <w:szCs w:val="17"/>
      <w:vertAlign w:val="superscript"/>
    </w:rPr>
  </w:style>
  <w:style w:type="character" w:customStyle="1" w:styleId="InternetLink">
    <w:name w:val="Internet Link"/>
    <w:basedOn w:val="DefaultParagraphFont"/>
    <w:uiPriority w:val="99"/>
    <w:rsid w:val="00B03159"/>
    <w:rPr>
      <w:rFonts w:cs="Times New Roman"/>
      <w:color w:val="0000FF"/>
      <w:u w:val="single"/>
    </w:rPr>
  </w:style>
  <w:style w:type="paragraph" w:customStyle="1" w:styleId="Heading">
    <w:name w:val="Heading"/>
    <w:basedOn w:val="Normal"/>
    <w:next w:val="TextBody"/>
    <w:uiPriority w:val="99"/>
    <w:rsid w:val="00B03159"/>
    <w:pPr>
      <w:keepNext/>
      <w:spacing w:before="240" w:after="120"/>
    </w:pPr>
    <w:rPr>
      <w:rFonts w:ascii="Liberation Sans" w:hAnsi="Liberation Sans" w:cs="Bitstream Vera Sans"/>
      <w:sz w:val="28"/>
      <w:szCs w:val="28"/>
    </w:rPr>
  </w:style>
  <w:style w:type="paragraph" w:customStyle="1" w:styleId="TextBody">
    <w:name w:val="Text Body"/>
    <w:basedOn w:val="Normal"/>
    <w:uiPriority w:val="99"/>
    <w:rsid w:val="00B03159"/>
    <w:pPr>
      <w:spacing w:after="140" w:line="288" w:lineRule="auto"/>
    </w:pPr>
  </w:style>
  <w:style w:type="paragraph" w:styleId="List">
    <w:name w:val="List"/>
    <w:basedOn w:val="TextBody"/>
    <w:uiPriority w:val="99"/>
    <w:rsid w:val="00B03159"/>
  </w:style>
  <w:style w:type="paragraph" w:styleId="Caption">
    <w:name w:val="caption"/>
    <w:basedOn w:val="Normal"/>
    <w:uiPriority w:val="99"/>
    <w:qFormat/>
    <w:rsid w:val="00B03159"/>
    <w:pPr>
      <w:suppressLineNumbers/>
      <w:spacing w:before="120" w:after="120"/>
    </w:pPr>
    <w:rPr>
      <w:i/>
      <w:iCs/>
    </w:rPr>
  </w:style>
  <w:style w:type="paragraph" w:customStyle="1" w:styleId="Index">
    <w:name w:val="Index"/>
    <w:basedOn w:val="Normal"/>
    <w:uiPriority w:val="99"/>
    <w:rsid w:val="00B03159"/>
    <w:pPr>
      <w:suppressLineNumbers/>
    </w:pPr>
  </w:style>
  <w:style w:type="paragraph" w:styleId="ListParagraph">
    <w:name w:val="List Paragraph"/>
    <w:basedOn w:val="Normal"/>
    <w:uiPriority w:val="99"/>
    <w:qFormat/>
    <w:rsid w:val="00B03159"/>
    <w:pPr>
      <w:ind w:left="720"/>
      <w:contextualSpacing/>
    </w:pPr>
  </w:style>
  <w:style w:type="paragraph" w:styleId="BalloonText">
    <w:name w:val="Balloon Text"/>
    <w:basedOn w:val="Normal"/>
    <w:link w:val="BalloonTextChar"/>
    <w:uiPriority w:val="99"/>
    <w:rsid w:val="00B0315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fi-FI" w:eastAsia="fi-FI"/>
    </w:rPr>
  </w:style>
  <w:style w:type="paragraph" w:styleId="CommentText">
    <w:name w:val="annotation text"/>
    <w:basedOn w:val="Normal"/>
    <w:link w:val="CommentTextChar"/>
    <w:uiPriority w:val="99"/>
    <w:rsid w:val="00B03159"/>
    <w:rPr>
      <w:sz w:val="20"/>
      <w:szCs w:val="20"/>
    </w:rPr>
  </w:style>
  <w:style w:type="character" w:customStyle="1" w:styleId="CommentTextChar">
    <w:name w:val="Comment Text Char"/>
    <w:basedOn w:val="DefaultParagraphFont"/>
    <w:link w:val="CommentText"/>
    <w:uiPriority w:val="99"/>
    <w:locked/>
    <w:rsid w:val="00AA303F"/>
    <w:rPr>
      <w:rFonts w:cs="Times New Roman"/>
      <w:lang w:val="fi-FI" w:eastAsia="fi-FI" w:bidi="fi-FI"/>
    </w:rPr>
  </w:style>
  <w:style w:type="paragraph" w:styleId="CommentSubject">
    <w:name w:val="annotation subject"/>
    <w:basedOn w:val="CommentText"/>
    <w:link w:val="CommentSubjectChar"/>
    <w:uiPriority w:val="99"/>
    <w:rsid w:val="00B03159"/>
    <w:rPr>
      <w:b/>
      <w:bCs/>
    </w:rPr>
  </w:style>
  <w:style w:type="character" w:customStyle="1" w:styleId="CommentSubjectChar">
    <w:name w:val="Comment Subject Char"/>
    <w:basedOn w:val="CommentTextChar"/>
    <w:link w:val="CommentSubject"/>
    <w:uiPriority w:val="99"/>
    <w:semiHidden/>
    <w:locked/>
    <w:rPr>
      <w:rFonts w:cs="Times New Roman"/>
      <w:b/>
      <w:bCs/>
      <w:sz w:val="20"/>
      <w:szCs w:val="20"/>
      <w:lang w:val="fi-FI" w:eastAsia="fi-FI" w:bidi="fi-FI"/>
    </w:rPr>
  </w:style>
  <w:style w:type="paragraph" w:styleId="Header">
    <w:name w:val="header"/>
    <w:basedOn w:val="Normal"/>
    <w:link w:val="HeaderChar"/>
    <w:uiPriority w:val="99"/>
    <w:rsid w:val="00B0315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fi-FI" w:eastAsia="fi-FI"/>
    </w:rPr>
  </w:style>
  <w:style w:type="paragraph" w:styleId="Footer">
    <w:name w:val="footer"/>
    <w:basedOn w:val="Normal"/>
    <w:link w:val="FooterChar"/>
    <w:uiPriority w:val="99"/>
    <w:rsid w:val="00B03159"/>
    <w:pPr>
      <w:tabs>
        <w:tab w:val="center" w:pos="4536"/>
        <w:tab w:val="right" w:pos="9072"/>
      </w:tabs>
    </w:pPr>
  </w:style>
  <w:style w:type="character" w:customStyle="1" w:styleId="FooterChar">
    <w:name w:val="Footer Char"/>
    <w:basedOn w:val="DefaultParagraphFont"/>
    <w:link w:val="Footer"/>
    <w:uiPriority w:val="99"/>
    <w:locked/>
    <w:rsid w:val="001672BF"/>
    <w:rPr>
      <w:rFonts w:cs="Times New Roman"/>
      <w:sz w:val="24"/>
      <w:szCs w:val="24"/>
    </w:rPr>
  </w:style>
  <w:style w:type="paragraph" w:customStyle="1" w:styleId="Standard1">
    <w:name w:val="Standard1"/>
    <w:basedOn w:val="Normal"/>
    <w:uiPriority w:val="99"/>
    <w:rsid w:val="00B03159"/>
    <w:pPr>
      <w:spacing w:before="120"/>
      <w:jc w:val="both"/>
    </w:pPr>
  </w:style>
  <w:style w:type="paragraph" w:customStyle="1" w:styleId="Quotations">
    <w:name w:val="Quotations"/>
    <w:basedOn w:val="Normal"/>
    <w:uiPriority w:val="99"/>
    <w:rsid w:val="00B03159"/>
  </w:style>
  <w:style w:type="paragraph" w:styleId="Title">
    <w:name w:val="Title"/>
    <w:basedOn w:val="Heading"/>
    <w:link w:val="TitleChar"/>
    <w:uiPriority w:val="99"/>
    <w:qFormat/>
    <w:rsid w:val="00B03159"/>
  </w:style>
  <w:style w:type="character" w:customStyle="1" w:styleId="TitleChar">
    <w:name w:val="Title Char"/>
    <w:basedOn w:val="DefaultParagraphFont"/>
    <w:link w:val="Title"/>
    <w:uiPriority w:val="99"/>
    <w:locked/>
    <w:rPr>
      <w:rFonts w:ascii="Cambria" w:hAnsi="Cambria" w:cs="Times New Roman"/>
      <w:b/>
      <w:bCs/>
      <w:kern w:val="28"/>
      <w:sz w:val="32"/>
      <w:szCs w:val="32"/>
      <w:lang w:val="fi-FI" w:eastAsia="fi-FI"/>
    </w:rPr>
  </w:style>
  <w:style w:type="paragraph" w:styleId="Subtitle">
    <w:name w:val="Subtitle"/>
    <w:basedOn w:val="Heading"/>
    <w:link w:val="SubtitleChar"/>
    <w:uiPriority w:val="99"/>
    <w:qFormat/>
    <w:rsid w:val="00B03159"/>
  </w:style>
  <w:style w:type="character" w:customStyle="1" w:styleId="SubtitleChar">
    <w:name w:val="Subtitle Char"/>
    <w:basedOn w:val="DefaultParagraphFont"/>
    <w:link w:val="Subtitle"/>
    <w:uiPriority w:val="99"/>
    <w:locked/>
    <w:rPr>
      <w:rFonts w:ascii="Cambria" w:hAnsi="Cambria" w:cs="Times New Roman"/>
      <w:sz w:val="24"/>
      <w:szCs w:val="24"/>
      <w:lang w:val="fi-FI" w:eastAsia="fi-FI"/>
    </w:rPr>
  </w:style>
  <w:style w:type="paragraph" w:styleId="FootnoteText">
    <w:name w:val="footnote text"/>
    <w:basedOn w:val="Normal"/>
    <w:link w:val="FootnoteTextChar"/>
    <w:uiPriority w:val="99"/>
    <w:semiHidden/>
    <w:rsid w:val="00451496"/>
    <w:rPr>
      <w:sz w:val="20"/>
      <w:szCs w:val="20"/>
    </w:rPr>
  </w:style>
  <w:style w:type="character" w:customStyle="1" w:styleId="FootnoteTextChar">
    <w:name w:val="Footnote Text Char"/>
    <w:basedOn w:val="DefaultParagraphFont"/>
    <w:link w:val="FootnoteText"/>
    <w:uiPriority w:val="99"/>
    <w:semiHidden/>
    <w:locked/>
    <w:rsid w:val="00451496"/>
    <w:rPr>
      <w:rFonts w:cs="Times New Roman"/>
    </w:rPr>
  </w:style>
  <w:style w:type="character" w:styleId="FootnoteReference">
    <w:name w:val="footnote reference"/>
    <w:basedOn w:val="DefaultParagraphFont"/>
    <w:uiPriority w:val="99"/>
    <w:semiHidden/>
    <w:rsid w:val="00451496"/>
    <w:rPr>
      <w:rFonts w:cs="Times New Roman"/>
      <w:vertAlign w:val="superscript"/>
    </w:rPr>
  </w:style>
  <w:style w:type="table" w:styleId="TableGrid">
    <w:name w:val="Table Grid"/>
    <w:basedOn w:val="TableNormal"/>
    <w:uiPriority w:val="99"/>
    <w:rsid w:val="00C971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i-FI" w:eastAsia="fi-FI" w:bidi="fi-FI"/>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65"/>
    <w:rPr>
      <w:sz w:val="24"/>
      <w:szCs w:val="24"/>
    </w:rPr>
  </w:style>
  <w:style w:type="paragraph" w:styleId="Heading1">
    <w:name w:val="heading 1"/>
    <w:basedOn w:val="Heading"/>
    <w:link w:val="Heading1Char"/>
    <w:uiPriority w:val="99"/>
    <w:qFormat/>
    <w:rsid w:val="00B03159"/>
    <w:pPr>
      <w:outlineLvl w:val="0"/>
    </w:pPr>
  </w:style>
  <w:style w:type="paragraph" w:styleId="Heading2">
    <w:name w:val="heading 2"/>
    <w:basedOn w:val="Heading"/>
    <w:link w:val="Heading2Char"/>
    <w:uiPriority w:val="99"/>
    <w:qFormat/>
    <w:rsid w:val="00B03159"/>
    <w:pPr>
      <w:outlineLvl w:val="1"/>
    </w:pPr>
  </w:style>
  <w:style w:type="paragraph" w:styleId="Heading3">
    <w:name w:val="heading 3"/>
    <w:basedOn w:val="Heading"/>
    <w:link w:val="Heading3Char"/>
    <w:uiPriority w:val="99"/>
    <w:qFormat/>
    <w:rsid w:val="00B0315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fi-FI" w:eastAsia="fi-FI"/>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fi-FI" w:eastAsia="fi-FI"/>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fi-FI" w:eastAsia="fi-FI"/>
    </w:rPr>
  </w:style>
  <w:style w:type="character" w:styleId="PlaceholderText">
    <w:name w:val="Placeholder Text"/>
    <w:basedOn w:val="DefaultParagraphFont"/>
    <w:uiPriority w:val="99"/>
    <w:rsid w:val="00B03159"/>
    <w:rPr>
      <w:rFonts w:cs="Times New Roman"/>
      <w:color w:val="808080"/>
    </w:rPr>
  </w:style>
  <w:style w:type="character" w:customStyle="1" w:styleId="SprechblasentextZchn">
    <w:name w:val="Sprechblasentext Zchn"/>
    <w:basedOn w:val="DefaultParagraphFont"/>
    <w:uiPriority w:val="99"/>
    <w:rsid w:val="00B03159"/>
    <w:rPr>
      <w:rFonts w:ascii="Tahoma" w:hAnsi="Tahoma" w:cs="Tahoma"/>
      <w:sz w:val="16"/>
      <w:szCs w:val="16"/>
    </w:rPr>
  </w:style>
  <w:style w:type="character" w:styleId="CommentReference">
    <w:name w:val="annotation reference"/>
    <w:basedOn w:val="DefaultParagraphFont"/>
    <w:uiPriority w:val="99"/>
    <w:rsid w:val="00B03159"/>
    <w:rPr>
      <w:rFonts w:cs="Times New Roman"/>
      <w:sz w:val="16"/>
      <w:szCs w:val="16"/>
    </w:rPr>
  </w:style>
  <w:style w:type="character" w:customStyle="1" w:styleId="KommentartextZchn">
    <w:name w:val="Kommentartext Zchn"/>
    <w:basedOn w:val="DefaultParagraphFont"/>
    <w:uiPriority w:val="99"/>
    <w:rsid w:val="00B03159"/>
    <w:rPr>
      <w:rFonts w:cs="Times New Roman"/>
    </w:rPr>
  </w:style>
  <w:style w:type="character" w:customStyle="1" w:styleId="KommentarthemaZchn">
    <w:name w:val="Kommentarthema Zchn"/>
    <w:basedOn w:val="KommentartextZchn"/>
    <w:uiPriority w:val="99"/>
    <w:rsid w:val="00B03159"/>
    <w:rPr>
      <w:rFonts w:cs="Times New Roman"/>
      <w:b/>
      <w:bCs/>
    </w:rPr>
  </w:style>
  <w:style w:type="character" w:customStyle="1" w:styleId="KopfzeileZchn">
    <w:name w:val="Kopfzeile Zchn"/>
    <w:basedOn w:val="DefaultParagraphFont"/>
    <w:uiPriority w:val="99"/>
    <w:rsid w:val="00B03159"/>
    <w:rPr>
      <w:rFonts w:cs="Times New Roman"/>
      <w:sz w:val="24"/>
      <w:szCs w:val="24"/>
    </w:rPr>
  </w:style>
  <w:style w:type="character" w:customStyle="1" w:styleId="FuzeileZchn">
    <w:name w:val="Fußzeile Zchn"/>
    <w:basedOn w:val="DefaultParagraphFont"/>
    <w:uiPriority w:val="99"/>
    <w:rsid w:val="00B03159"/>
    <w:rPr>
      <w:rFonts w:cs="Times New Roman"/>
      <w:sz w:val="24"/>
      <w:szCs w:val="24"/>
    </w:rPr>
  </w:style>
  <w:style w:type="character" w:customStyle="1" w:styleId="super">
    <w:name w:val="super"/>
    <w:basedOn w:val="DefaultParagraphFont"/>
    <w:uiPriority w:val="99"/>
    <w:rsid w:val="00B03159"/>
    <w:rPr>
      <w:rFonts w:cs="Times New Roman"/>
      <w:sz w:val="17"/>
      <w:szCs w:val="17"/>
      <w:vertAlign w:val="superscript"/>
    </w:rPr>
  </w:style>
  <w:style w:type="character" w:customStyle="1" w:styleId="InternetLink">
    <w:name w:val="Internet Link"/>
    <w:basedOn w:val="DefaultParagraphFont"/>
    <w:uiPriority w:val="99"/>
    <w:rsid w:val="00B03159"/>
    <w:rPr>
      <w:rFonts w:cs="Times New Roman"/>
      <w:color w:val="0000FF"/>
      <w:u w:val="single"/>
    </w:rPr>
  </w:style>
  <w:style w:type="paragraph" w:customStyle="1" w:styleId="Heading">
    <w:name w:val="Heading"/>
    <w:basedOn w:val="Normal"/>
    <w:next w:val="TextBody"/>
    <w:uiPriority w:val="99"/>
    <w:rsid w:val="00B03159"/>
    <w:pPr>
      <w:keepNext/>
      <w:spacing w:before="240" w:after="120"/>
    </w:pPr>
    <w:rPr>
      <w:rFonts w:ascii="Liberation Sans" w:hAnsi="Liberation Sans" w:cs="Bitstream Vera Sans"/>
      <w:sz w:val="28"/>
      <w:szCs w:val="28"/>
    </w:rPr>
  </w:style>
  <w:style w:type="paragraph" w:customStyle="1" w:styleId="TextBody">
    <w:name w:val="Text Body"/>
    <w:basedOn w:val="Normal"/>
    <w:uiPriority w:val="99"/>
    <w:rsid w:val="00B03159"/>
    <w:pPr>
      <w:spacing w:after="140" w:line="288" w:lineRule="auto"/>
    </w:pPr>
  </w:style>
  <w:style w:type="paragraph" w:styleId="List">
    <w:name w:val="List"/>
    <w:basedOn w:val="TextBody"/>
    <w:uiPriority w:val="99"/>
    <w:rsid w:val="00B03159"/>
  </w:style>
  <w:style w:type="paragraph" w:styleId="Caption">
    <w:name w:val="caption"/>
    <w:basedOn w:val="Normal"/>
    <w:uiPriority w:val="99"/>
    <w:qFormat/>
    <w:rsid w:val="00B03159"/>
    <w:pPr>
      <w:suppressLineNumbers/>
      <w:spacing w:before="120" w:after="120"/>
    </w:pPr>
    <w:rPr>
      <w:i/>
      <w:iCs/>
    </w:rPr>
  </w:style>
  <w:style w:type="paragraph" w:customStyle="1" w:styleId="Index">
    <w:name w:val="Index"/>
    <w:basedOn w:val="Normal"/>
    <w:uiPriority w:val="99"/>
    <w:rsid w:val="00B03159"/>
    <w:pPr>
      <w:suppressLineNumbers/>
    </w:pPr>
  </w:style>
  <w:style w:type="paragraph" w:styleId="ListParagraph">
    <w:name w:val="List Paragraph"/>
    <w:basedOn w:val="Normal"/>
    <w:uiPriority w:val="99"/>
    <w:qFormat/>
    <w:rsid w:val="00B03159"/>
    <w:pPr>
      <w:ind w:left="720"/>
      <w:contextualSpacing/>
    </w:pPr>
  </w:style>
  <w:style w:type="paragraph" w:styleId="BalloonText">
    <w:name w:val="Balloon Text"/>
    <w:basedOn w:val="Normal"/>
    <w:link w:val="BalloonTextChar"/>
    <w:uiPriority w:val="99"/>
    <w:rsid w:val="00B0315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fi-FI" w:eastAsia="fi-FI"/>
    </w:rPr>
  </w:style>
  <w:style w:type="paragraph" w:styleId="CommentText">
    <w:name w:val="annotation text"/>
    <w:basedOn w:val="Normal"/>
    <w:link w:val="CommentTextChar"/>
    <w:uiPriority w:val="99"/>
    <w:rsid w:val="00B03159"/>
    <w:rPr>
      <w:sz w:val="20"/>
      <w:szCs w:val="20"/>
    </w:rPr>
  </w:style>
  <w:style w:type="character" w:customStyle="1" w:styleId="CommentTextChar">
    <w:name w:val="Comment Text Char"/>
    <w:basedOn w:val="DefaultParagraphFont"/>
    <w:link w:val="CommentText"/>
    <w:uiPriority w:val="99"/>
    <w:locked/>
    <w:rsid w:val="00AA303F"/>
    <w:rPr>
      <w:rFonts w:cs="Times New Roman"/>
      <w:lang w:val="fi-FI" w:eastAsia="fi-FI" w:bidi="fi-FI"/>
    </w:rPr>
  </w:style>
  <w:style w:type="paragraph" w:styleId="CommentSubject">
    <w:name w:val="annotation subject"/>
    <w:basedOn w:val="CommentText"/>
    <w:link w:val="CommentSubjectChar"/>
    <w:uiPriority w:val="99"/>
    <w:rsid w:val="00B03159"/>
    <w:rPr>
      <w:b/>
      <w:bCs/>
    </w:rPr>
  </w:style>
  <w:style w:type="character" w:customStyle="1" w:styleId="CommentSubjectChar">
    <w:name w:val="Comment Subject Char"/>
    <w:basedOn w:val="CommentTextChar"/>
    <w:link w:val="CommentSubject"/>
    <w:uiPriority w:val="99"/>
    <w:semiHidden/>
    <w:locked/>
    <w:rPr>
      <w:rFonts w:cs="Times New Roman"/>
      <w:b/>
      <w:bCs/>
      <w:sz w:val="20"/>
      <w:szCs w:val="20"/>
      <w:lang w:val="fi-FI" w:eastAsia="fi-FI" w:bidi="fi-FI"/>
    </w:rPr>
  </w:style>
  <w:style w:type="paragraph" w:styleId="Header">
    <w:name w:val="header"/>
    <w:basedOn w:val="Normal"/>
    <w:link w:val="HeaderChar"/>
    <w:uiPriority w:val="99"/>
    <w:rsid w:val="00B0315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fi-FI" w:eastAsia="fi-FI"/>
    </w:rPr>
  </w:style>
  <w:style w:type="paragraph" w:styleId="Footer">
    <w:name w:val="footer"/>
    <w:basedOn w:val="Normal"/>
    <w:link w:val="FooterChar"/>
    <w:uiPriority w:val="99"/>
    <w:rsid w:val="00B03159"/>
    <w:pPr>
      <w:tabs>
        <w:tab w:val="center" w:pos="4536"/>
        <w:tab w:val="right" w:pos="9072"/>
      </w:tabs>
    </w:pPr>
  </w:style>
  <w:style w:type="character" w:customStyle="1" w:styleId="FooterChar">
    <w:name w:val="Footer Char"/>
    <w:basedOn w:val="DefaultParagraphFont"/>
    <w:link w:val="Footer"/>
    <w:uiPriority w:val="99"/>
    <w:locked/>
    <w:rsid w:val="001672BF"/>
    <w:rPr>
      <w:rFonts w:cs="Times New Roman"/>
      <w:sz w:val="24"/>
      <w:szCs w:val="24"/>
    </w:rPr>
  </w:style>
  <w:style w:type="paragraph" w:customStyle="1" w:styleId="Standard1">
    <w:name w:val="Standard1"/>
    <w:basedOn w:val="Normal"/>
    <w:uiPriority w:val="99"/>
    <w:rsid w:val="00B03159"/>
    <w:pPr>
      <w:spacing w:before="120"/>
      <w:jc w:val="both"/>
    </w:pPr>
  </w:style>
  <w:style w:type="paragraph" w:customStyle="1" w:styleId="Quotations">
    <w:name w:val="Quotations"/>
    <w:basedOn w:val="Normal"/>
    <w:uiPriority w:val="99"/>
    <w:rsid w:val="00B03159"/>
  </w:style>
  <w:style w:type="paragraph" w:styleId="Title">
    <w:name w:val="Title"/>
    <w:basedOn w:val="Heading"/>
    <w:link w:val="TitleChar"/>
    <w:uiPriority w:val="99"/>
    <w:qFormat/>
    <w:rsid w:val="00B03159"/>
  </w:style>
  <w:style w:type="character" w:customStyle="1" w:styleId="TitleChar">
    <w:name w:val="Title Char"/>
    <w:basedOn w:val="DefaultParagraphFont"/>
    <w:link w:val="Title"/>
    <w:uiPriority w:val="99"/>
    <w:locked/>
    <w:rPr>
      <w:rFonts w:ascii="Cambria" w:hAnsi="Cambria" w:cs="Times New Roman"/>
      <w:b/>
      <w:bCs/>
      <w:kern w:val="28"/>
      <w:sz w:val="32"/>
      <w:szCs w:val="32"/>
      <w:lang w:val="fi-FI" w:eastAsia="fi-FI"/>
    </w:rPr>
  </w:style>
  <w:style w:type="paragraph" w:styleId="Subtitle">
    <w:name w:val="Subtitle"/>
    <w:basedOn w:val="Heading"/>
    <w:link w:val="SubtitleChar"/>
    <w:uiPriority w:val="99"/>
    <w:qFormat/>
    <w:rsid w:val="00B03159"/>
  </w:style>
  <w:style w:type="character" w:customStyle="1" w:styleId="SubtitleChar">
    <w:name w:val="Subtitle Char"/>
    <w:basedOn w:val="DefaultParagraphFont"/>
    <w:link w:val="Subtitle"/>
    <w:uiPriority w:val="99"/>
    <w:locked/>
    <w:rPr>
      <w:rFonts w:ascii="Cambria" w:hAnsi="Cambria" w:cs="Times New Roman"/>
      <w:sz w:val="24"/>
      <w:szCs w:val="24"/>
      <w:lang w:val="fi-FI" w:eastAsia="fi-FI"/>
    </w:rPr>
  </w:style>
  <w:style w:type="paragraph" w:styleId="FootnoteText">
    <w:name w:val="footnote text"/>
    <w:basedOn w:val="Normal"/>
    <w:link w:val="FootnoteTextChar"/>
    <w:uiPriority w:val="99"/>
    <w:semiHidden/>
    <w:rsid w:val="00451496"/>
    <w:rPr>
      <w:sz w:val="20"/>
      <w:szCs w:val="20"/>
    </w:rPr>
  </w:style>
  <w:style w:type="character" w:customStyle="1" w:styleId="FootnoteTextChar">
    <w:name w:val="Footnote Text Char"/>
    <w:basedOn w:val="DefaultParagraphFont"/>
    <w:link w:val="FootnoteText"/>
    <w:uiPriority w:val="99"/>
    <w:semiHidden/>
    <w:locked/>
    <w:rsid w:val="00451496"/>
    <w:rPr>
      <w:rFonts w:cs="Times New Roman"/>
    </w:rPr>
  </w:style>
  <w:style w:type="character" w:styleId="FootnoteReference">
    <w:name w:val="footnote reference"/>
    <w:basedOn w:val="DefaultParagraphFont"/>
    <w:uiPriority w:val="99"/>
    <w:semiHidden/>
    <w:rsid w:val="00451496"/>
    <w:rPr>
      <w:rFonts w:cs="Times New Roman"/>
      <w:vertAlign w:val="superscript"/>
    </w:rPr>
  </w:style>
  <w:style w:type="table" w:styleId="TableGrid">
    <w:name w:val="Table Grid"/>
    <w:basedOn w:val="TableNormal"/>
    <w:uiPriority w:val="99"/>
    <w:rsid w:val="00C971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890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B00C0-47CB-48A2-89CA-5140307EC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838</Words>
  <Characters>7880</Characters>
  <Application>Microsoft Office Word</Application>
  <DocSecurity>0</DocSecurity>
  <Lines>125</Lines>
  <Paragraphs>35</Paragraphs>
  <ScaleCrop>false</ScaleCrop>
  <HeadingPairs>
    <vt:vector size="6" baseType="variant">
      <vt:variant>
        <vt:lpstr>Title</vt:lpstr>
      </vt:variant>
      <vt:variant>
        <vt:i4>1</vt:i4>
      </vt:variant>
      <vt:variant>
        <vt:lpstr>Titel</vt:lpstr>
      </vt:variant>
      <vt:variant>
        <vt:i4>1</vt:i4>
      </vt:variant>
      <vt:variant>
        <vt:lpstr>Otsikko</vt:lpstr>
      </vt:variant>
      <vt:variant>
        <vt:i4>1</vt:i4>
      </vt:variant>
    </vt:vector>
  </HeadingPairs>
  <TitlesOfParts>
    <vt:vector size="3" baseType="lpstr">
      <vt:lpstr>Draft Form 4</vt:lpstr>
      <vt:lpstr>Draft Form 4</vt:lpstr>
      <vt:lpstr>Draft Form 4</vt:lpstr>
    </vt:vector>
  </TitlesOfParts>
  <Company>Federal Office of Justice</Company>
  <LinksUpToDate>false</LinksUpToDate>
  <CharactersWithSpaces>8683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Form 4</dc:title>
  <dc:creator>Wojtanowski Sebastian</dc:creator>
  <cp:lastModifiedBy>TAJANEN Pia (DGT)</cp:lastModifiedBy>
  <cp:revision>3</cp:revision>
  <cp:lastPrinted>2017-05-18T10:28:00Z</cp:lastPrinted>
  <dcterms:created xsi:type="dcterms:W3CDTF">2017-07-12T11:29:00Z</dcterms:created>
  <dcterms:modified xsi:type="dcterms:W3CDTF">2017-07-31T12:51:00Z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Federal Office of Justice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