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2BFA4" w14:textId="76E76ADB" w:rsidR="006E3A80" w:rsidRPr="00BB4277" w:rsidRDefault="006E3A80" w:rsidP="00103225">
      <w:pPr>
        <w:spacing w:line="240" w:lineRule="atLeast"/>
        <w:jc w:val="center"/>
        <w:rPr>
          <w:rFonts w:ascii="Arial" w:hAnsi="Arial" w:cs="Arial"/>
          <w:b/>
          <w:sz w:val="22"/>
          <w:szCs w:val="22"/>
        </w:rPr>
      </w:pPr>
      <w:bookmarkStart w:id="0" w:name="_GoBack"/>
      <w:bookmarkEnd w:id="0"/>
      <w:r>
        <w:rPr>
          <w:rFonts w:ascii="Arial" w:hAnsi="Arial"/>
          <w:b/>
          <w:sz w:val="22"/>
        </w:rPr>
        <w:t xml:space="preserve">Modelo 4 </w:t>
      </w:r>
    </w:p>
    <w:p w14:paraId="709EAB2D" w14:textId="698D12C7"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Información sobre el reconocimiento parcial o la denegación total del reconocimiento de la resolución sobre una sanción pecuniaria </w:t>
      </w:r>
    </w:p>
    <w:p w14:paraId="1219CAD2" w14:textId="77777777" w:rsidR="006E3A80" w:rsidRPr="00BB4277" w:rsidRDefault="006E3A80" w:rsidP="00103225">
      <w:pPr>
        <w:spacing w:line="240" w:lineRule="atLeast"/>
        <w:jc w:val="center"/>
        <w:rPr>
          <w:rFonts w:ascii="Arial" w:hAnsi="Arial" w:cs="Arial"/>
          <w:b/>
          <w:sz w:val="22"/>
          <w:szCs w:val="22"/>
        </w:rPr>
      </w:pPr>
      <w:r>
        <w:rPr>
          <w:rFonts w:ascii="Arial" w:hAnsi="Arial"/>
          <w:b/>
          <w:sz w:val="22"/>
        </w:rPr>
        <w:t xml:space="preserve">(exceptuados el reconocimiento pleno y la ejecución plena) </w:t>
      </w:r>
    </w:p>
    <w:p w14:paraId="02869C4E" w14:textId="2EF3DD95" w:rsidR="006E3A80" w:rsidRPr="00BB4277" w:rsidRDefault="006E3A80" w:rsidP="00103225">
      <w:pPr>
        <w:spacing w:line="240" w:lineRule="atLeast"/>
        <w:jc w:val="center"/>
        <w:rPr>
          <w:rFonts w:ascii="Arial" w:hAnsi="Arial" w:cs="Arial"/>
          <w:b/>
          <w:sz w:val="22"/>
          <w:szCs w:val="22"/>
        </w:rPr>
      </w:pPr>
      <w:r>
        <w:rPr>
          <w:rFonts w:ascii="Arial" w:hAnsi="Arial"/>
          <w:b/>
          <w:sz w:val="22"/>
        </w:rPr>
        <w:t>Artículos</w:t>
      </w:r>
      <w:r w:rsidR="00874B46">
        <w:rPr>
          <w:rFonts w:ascii="Arial" w:hAnsi="Arial"/>
          <w:b/>
          <w:sz w:val="22"/>
        </w:rPr>
        <w:t xml:space="preserve"> </w:t>
      </w:r>
      <w:r>
        <w:rPr>
          <w:rFonts w:ascii="Arial" w:hAnsi="Arial"/>
          <w:b/>
          <w:sz w:val="22"/>
        </w:rPr>
        <w:t>4, 7, 14 y 20 de la Decisión Marco 2005/214/JAI</w:t>
      </w:r>
      <w:r>
        <w:rPr>
          <w:rStyle w:val="FootnoteReference"/>
          <w:rFonts w:ascii="Arial" w:hAnsi="Arial"/>
          <w:b/>
          <w:sz w:val="22"/>
        </w:rPr>
        <w:footnoteReference w:id="1"/>
      </w:r>
      <w:r>
        <w:rPr>
          <w:rFonts w:ascii="Arial" w:hAnsi="Arial"/>
          <w:b/>
          <w:sz w:val="22"/>
        </w:rPr>
        <w:t xml:space="preserve"> </w:t>
      </w:r>
    </w:p>
    <w:p w14:paraId="2C87D533" w14:textId="3FE3444E" w:rsidR="00F762E6" w:rsidRPr="00F762E6" w:rsidRDefault="00DB6EA1" w:rsidP="00F762E6">
      <w:pPr>
        <w:jc w:val="center"/>
        <w:rPr>
          <w:rFonts w:ascii="Arial" w:hAnsi="Arial" w:cs="Arial"/>
          <w:b/>
          <w:i/>
          <w:sz w:val="20"/>
          <w:szCs w:val="20"/>
        </w:rPr>
      </w:pPr>
      <w:r>
        <w:rPr>
          <w:rFonts w:ascii="Arial" w:hAnsi="Arial"/>
          <w:b/>
          <w:i/>
          <w:sz w:val="20"/>
        </w:rPr>
        <w:t xml:space="preserve">Información del Estado de ejecución para el Estado de emisión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D7529E" w14:paraId="387ADBCA" w14:textId="77777777" w:rsidTr="00BF60B3">
        <w:tc>
          <w:tcPr>
            <w:tcW w:w="9062" w:type="dxa"/>
          </w:tcPr>
          <w:p w14:paraId="52BBCE8E" w14:textId="77777777" w:rsidR="006E3A80" w:rsidRPr="00D7529E" w:rsidRDefault="006E3A80" w:rsidP="00E70A9E">
            <w:pPr>
              <w:spacing w:line="360" w:lineRule="auto"/>
              <w:rPr>
                <w:rFonts w:ascii="Arial" w:hAnsi="Arial" w:cs="Arial"/>
                <w:b/>
              </w:rPr>
            </w:pPr>
            <w:r>
              <w:rPr>
                <w:rFonts w:ascii="Arial" w:hAnsi="Arial"/>
                <w:b/>
                <w:sz w:val="22"/>
              </w:rPr>
              <w:t>a)</w:t>
            </w:r>
          </w:p>
          <w:p w14:paraId="6F028407" w14:textId="0EB22BAE" w:rsidR="00BF60B3" w:rsidRPr="00EA42E8" w:rsidRDefault="00BF60B3" w:rsidP="00BF60B3">
            <w:pPr>
              <w:spacing w:line="360" w:lineRule="auto"/>
              <w:rPr>
                <w:rFonts w:ascii="Arial" w:hAnsi="Arial" w:cs="Arial"/>
                <w:b/>
                <w:u w:val="single"/>
              </w:rPr>
            </w:pPr>
            <w:r>
              <w:rPr>
                <w:rFonts w:ascii="Arial" w:hAnsi="Arial"/>
                <w:b/>
                <w:sz w:val="22"/>
                <w:u w:val="single"/>
              </w:rPr>
              <w:t>Autoridad del Estado de ejecución (remitente)</w:t>
            </w:r>
          </w:p>
          <w:p w14:paraId="570D5C20" w14:textId="34E34947" w:rsidR="006E3A80" w:rsidRPr="00D7529E" w:rsidRDefault="006E3A80" w:rsidP="00E70A9E">
            <w:pPr>
              <w:spacing w:line="360" w:lineRule="auto"/>
              <w:rPr>
                <w:rFonts w:ascii="Arial" w:hAnsi="Arial" w:cs="Arial"/>
              </w:rPr>
            </w:pPr>
            <w:r>
              <w:rPr>
                <w:rFonts w:ascii="Arial" w:hAnsi="Arial"/>
                <w:sz w:val="22"/>
              </w:rPr>
              <w:t>Denominación oficial:………………………………………………………………………………</w:t>
            </w:r>
          </w:p>
          <w:p w14:paraId="369416EF" w14:textId="61DDE589" w:rsidR="006E3A80" w:rsidRPr="00D7529E" w:rsidRDefault="00BF60B3" w:rsidP="00E70A9E">
            <w:pPr>
              <w:spacing w:line="360" w:lineRule="auto"/>
              <w:rPr>
                <w:rFonts w:ascii="Arial" w:hAnsi="Arial" w:cs="Arial"/>
              </w:rPr>
            </w:pPr>
            <w:r>
              <w:rPr>
                <w:rFonts w:ascii="Arial" w:hAnsi="Arial"/>
                <w:sz w:val="22"/>
              </w:rPr>
              <w:t>Datos de contacto:………………………………………………………………………………</w:t>
            </w:r>
          </w:p>
          <w:p w14:paraId="3209E785" w14:textId="55C49B1A" w:rsidR="00BF60B3" w:rsidRPr="00EA42E8" w:rsidRDefault="00BF60B3" w:rsidP="00BF60B3">
            <w:pPr>
              <w:spacing w:line="360" w:lineRule="auto"/>
              <w:rPr>
                <w:rFonts w:ascii="Arial" w:hAnsi="Arial" w:cs="Arial"/>
                <w:b/>
                <w:u w:val="single"/>
              </w:rPr>
            </w:pPr>
            <w:r>
              <w:rPr>
                <w:rFonts w:ascii="Arial" w:hAnsi="Arial"/>
                <w:b/>
                <w:sz w:val="22"/>
                <w:u w:val="single"/>
              </w:rPr>
              <w:t>Autoridad del Estado de emisión (destinatario)</w:t>
            </w:r>
          </w:p>
          <w:p w14:paraId="4DD85053" w14:textId="1A048731" w:rsidR="006E3A80" w:rsidRPr="00EC0DE1" w:rsidRDefault="006E3A80" w:rsidP="00E70A9E">
            <w:pPr>
              <w:spacing w:line="360" w:lineRule="auto"/>
              <w:rPr>
                <w:rFonts w:ascii="Arial" w:hAnsi="Arial"/>
                <w:sz w:val="22"/>
              </w:rPr>
            </w:pPr>
            <w:r>
              <w:rPr>
                <w:rFonts w:ascii="Arial" w:hAnsi="Arial"/>
                <w:sz w:val="22"/>
              </w:rPr>
              <w:t>Denominación oficial:………………………………………………………………………………</w:t>
            </w:r>
          </w:p>
          <w:p w14:paraId="7E8E69B9" w14:textId="54CD709B" w:rsidR="006E3A80" w:rsidRPr="00D7529E" w:rsidRDefault="00BF60B3" w:rsidP="00E70A9E">
            <w:pPr>
              <w:spacing w:line="360" w:lineRule="auto"/>
              <w:rPr>
                <w:rFonts w:ascii="Arial" w:hAnsi="Arial" w:cs="Arial"/>
                <w:b/>
                <w:u w:val="single"/>
              </w:rPr>
            </w:pPr>
            <w:r>
              <w:rPr>
                <w:rFonts w:ascii="Arial" w:hAnsi="Arial"/>
                <w:sz w:val="22"/>
              </w:rPr>
              <w:t>Datos de contacto:………………………………………………………………………………</w:t>
            </w:r>
          </w:p>
        </w:tc>
      </w:tr>
      <w:tr w:rsidR="00BF60B3" w:rsidRPr="00534742" w14:paraId="021E5E01" w14:textId="77777777" w:rsidTr="00BF60B3">
        <w:tc>
          <w:tcPr>
            <w:tcW w:w="9062" w:type="dxa"/>
            <w:tcBorders>
              <w:top w:val="single" w:sz="4" w:space="0" w:color="auto"/>
              <w:left w:val="single" w:sz="4" w:space="0" w:color="auto"/>
              <w:bottom w:val="single" w:sz="4" w:space="0" w:color="auto"/>
              <w:right w:val="single" w:sz="4" w:space="0" w:color="auto"/>
            </w:tcBorders>
          </w:tcPr>
          <w:p w14:paraId="394BFB78" w14:textId="77777777" w:rsidR="00BF60B3" w:rsidRPr="00BF60B3" w:rsidRDefault="00BF60B3" w:rsidP="00A7241B">
            <w:pPr>
              <w:spacing w:line="360" w:lineRule="auto"/>
              <w:rPr>
                <w:rFonts w:ascii="Arial" w:hAnsi="Arial" w:cs="Arial"/>
                <w:b/>
                <w:sz w:val="22"/>
                <w:szCs w:val="22"/>
              </w:rPr>
            </w:pPr>
            <w:r>
              <w:rPr>
                <w:rFonts w:ascii="Arial" w:hAnsi="Arial"/>
                <w:b/>
                <w:sz w:val="22"/>
              </w:rPr>
              <w:t>b)</w:t>
            </w:r>
          </w:p>
          <w:p w14:paraId="32FAF094" w14:textId="676B9B21" w:rsidR="00BF60B3" w:rsidRPr="00BF60B3" w:rsidRDefault="00BF60B3" w:rsidP="00A7241B">
            <w:pPr>
              <w:spacing w:line="360" w:lineRule="auto"/>
              <w:rPr>
                <w:rFonts w:ascii="Arial" w:hAnsi="Arial" w:cs="Arial"/>
                <w:b/>
                <w:sz w:val="22"/>
                <w:szCs w:val="22"/>
              </w:rPr>
            </w:pPr>
            <w:r>
              <w:rPr>
                <w:rFonts w:ascii="Arial" w:hAnsi="Arial"/>
                <w:b/>
                <w:sz w:val="22"/>
              </w:rPr>
              <w:t>Referencia del expediente en el Estado de ejecución</w:t>
            </w:r>
            <w:r w:rsidRPr="00EC0DE1">
              <w:rPr>
                <w:rFonts w:ascii="Arial" w:hAnsi="Arial"/>
                <w:sz w:val="22"/>
              </w:rPr>
              <w:t>:...............................</w:t>
            </w:r>
            <w:r w:rsidR="00EC0DE1">
              <w:rPr>
                <w:rFonts w:ascii="Arial" w:hAnsi="Arial"/>
                <w:sz w:val="22"/>
              </w:rPr>
              <w:t>.......................</w:t>
            </w:r>
          </w:p>
          <w:p w14:paraId="5FEC2A44" w14:textId="2665765B" w:rsidR="00BF60B3" w:rsidRPr="00BF60B3" w:rsidRDefault="00BF60B3" w:rsidP="00EC0DE1">
            <w:pPr>
              <w:spacing w:line="360" w:lineRule="auto"/>
              <w:rPr>
                <w:rFonts w:ascii="Arial" w:hAnsi="Arial" w:cs="Arial"/>
                <w:b/>
                <w:sz w:val="22"/>
                <w:szCs w:val="22"/>
              </w:rPr>
            </w:pPr>
            <w:r>
              <w:rPr>
                <w:rFonts w:ascii="Arial" w:hAnsi="Arial"/>
                <w:b/>
                <w:sz w:val="22"/>
              </w:rPr>
              <w:t>Referencia del expediente en el Estado de emisión</w:t>
            </w:r>
            <w:r w:rsidR="00EC0DE1">
              <w:rPr>
                <w:rFonts w:ascii="Arial" w:hAnsi="Arial"/>
                <w:sz w:val="22"/>
              </w:rPr>
              <w:t>:…………</w:t>
            </w:r>
            <w:r w:rsidRPr="00EC0DE1">
              <w:rPr>
                <w:rFonts w:ascii="Arial" w:hAnsi="Arial"/>
                <w:sz w:val="22"/>
              </w:rPr>
              <w:t>……………………………</w:t>
            </w:r>
            <w:r>
              <w:rPr>
                <w:rFonts w:ascii="Arial" w:hAnsi="Arial" w:cs="Arial"/>
                <w:b/>
                <w:sz w:val="22"/>
                <w:szCs w:val="22"/>
              </w:rPr>
              <w:fldChar w:fldCharType="begin">
                <w:ffData>
                  <w:name w:val="__Fieldmark__38_1109"/>
                  <w:enabled/>
                  <w:calcOnExit w:val="0"/>
                  <w:textInput/>
                </w:ffData>
              </w:fldChar>
            </w:r>
            <w:r>
              <w:rPr>
                <w:rFonts w:ascii="Arial" w:hAnsi="Arial" w:cs="Arial"/>
                <w:b/>
                <w:sz w:val="22"/>
                <w:szCs w:val="22"/>
              </w:rPr>
              <w:instrText>FORMTEXT</w:instrText>
            </w:r>
            <w:r w:rsidR="00874B46">
              <w:rPr>
                <w:rFonts w:ascii="Arial" w:hAnsi="Arial" w:cs="Arial"/>
                <w:b/>
                <w:sz w:val="22"/>
                <w:szCs w:val="22"/>
              </w:rPr>
            </w:r>
            <w:r w:rsidR="00874B46">
              <w:rPr>
                <w:rFonts w:ascii="Arial" w:hAnsi="Arial" w:cs="Arial"/>
                <w:b/>
                <w:sz w:val="22"/>
                <w:szCs w:val="22"/>
              </w:rPr>
              <w:fldChar w:fldCharType="separate"/>
            </w:r>
            <w:r>
              <w:fldChar w:fldCharType="end"/>
            </w:r>
            <w:r>
              <w:rPr>
                <w:rFonts w:ascii="Arial" w:hAnsi="Arial" w:cs="Arial"/>
                <w:b/>
                <w:sz w:val="22"/>
                <w:szCs w:val="22"/>
              </w:rPr>
              <w:fldChar w:fldCharType="begin">
                <w:ffData>
                  <w:name w:val="__Fieldmark__54_1109"/>
                  <w:enabled/>
                  <w:calcOnExit w:val="0"/>
                  <w:textInput/>
                </w:ffData>
              </w:fldChar>
            </w:r>
            <w:r>
              <w:rPr>
                <w:rFonts w:ascii="Arial" w:hAnsi="Arial" w:cs="Arial"/>
                <w:b/>
                <w:sz w:val="22"/>
                <w:szCs w:val="22"/>
              </w:rPr>
              <w:instrText>FORMTEXT</w:instrText>
            </w:r>
            <w:r w:rsidR="00874B46">
              <w:rPr>
                <w:rFonts w:ascii="Arial" w:hAnsi="Arial" w:cs="Arial"/>
                <w:b/>
                <w:sz w:val="22"/>
                <w:szCs w:val="22"/>
              </w:rPr>
            </w:r>
            <w:r w:rsidR="00874B46">
              <w:rPr>
                <w:rFonts w:ascii="Arial" w:hAnsi="Arial" w:cs="Arial"/>
                <w:b/>
                <w:sz w:val="22"/>
                <w:szCs w:val="22"/>
              </w:rPr>
              <w:fldChar w:fldCharType="separate"/>
            </w:r>
            <w:r>
              <w:fldChar w:fldCharType="end"/>
            </w:r>
          </w:p>
        </w:tc>
      </w:tr>
      <w:tr w:rsidR="00BF60B3" w:rsidRPr="00D7529E" w14:paraId="0D0A3044" w14:textId="77777777" w:rsidTr="00BF60B3">
        <w:tc>
          <w:tcPr>
            <w:tcW w:w="9062" w:type="dxa"/>
            <w:tcBorders>
              <w:top w:val="single" w:sz="4" w:space="0" w:color="auto"/>
              <w:left w:val="single" w:sz="4" w:space="0" w:color="auto"/>
              <w:bottom w:val="single" w:sz="4" w:space="0" w:color="auto"/>
              <w:right w:val="single" w:sz="4" w:space="0" w:color="auto"/>
            </w:tcBorders>
          </w:tcPr>
          <w:p w14:paraId="64BC4687" w14:textId="77777777" w:rsidR="00BF60B3" w:rsidRPr="00BF60B3" w:rsidRDefault="00BF60B3" w:rsidP="00EA0A17">
            <w:pPr>
              <w:spacing w:line="360" w:lineRule="auto"/>
              <w:rPr>
                <w:rFonts w:ascii="Arial" w:hAnsi="Arial" w:cs="Arial"/>
                <w:b/>
                <w:sz w:val="22"/>
                <w:szCs w:val="22"/>
              </w:rPr>
            </w:pPr>
            <w:r>
              <w:rPr>
                <w:rFonts w:ascii="Arial" w:hAnsi="Arial"/>
                <w:b/>
                <w:sz w:val="22"/>
              </w:rPr>
              <w:t>c)</w:t>
            </w:r>
          </w:p>
          <w:p w14:paraId="25EAA1E7" w14:textId="535253C6" w:rsidR="00BF60B3" w:rsidRPr="00BF60B3" w:rsidRDefault="00BF60B3" w:rsidP="00EA0A17">
            <w:pPr>
              <w:spacing w:line="360" w:lineRule="auto"/>
              <w:rPr>
                <w:rFonts w:ascii="Arial" w:hAnsi="Arial" w:cs="Arial"/>
                <w:b/>
                <w:sz w:val="22"/>
                <w:szCs w:val="22"/>
              </w:rPr>
            </w:pPr>
            <w:r>
              <w:rPr>
                <w:rFonts w:ascii="Arial" w:hAnsi="Arial"/>
                <w:b/>
                <w:sz w:val="22"/>
              </w:rPr>
              <w:t>Nombre y apellidos de la persona sancionada</w:t>
            </w:r>
            <w:r w:rsidRPr="00EC0DE1">
              <w:rPr>
                <w:rFonts w:ascii="Arial" w:hAnsi="Arial"/>
                <w:sz w:val="22"/>
              </w:rPr>
              <w:t>:</w:t>
            </w:r>
            <w:r>
              <w:rPr>
                <w:rFonts w:ascii="Arial" w:hAnsi="Arial"/>
                <w:b/>
                <w:sz w:val="22"/>
              </w:rPr>
              <w:t xml:space="preserve"> </w:t>
            </w:r>
            <w:r w:rsidRPr="00EC0DE1">
              <w:rPr>
                <w:rFonts w:ascii="Arial" w:hAnsi="Arial"/>
                <w:sz w:val="22"/>
              </w:rPr>
              <w:t>...............................................................</w:t>
            </w:r>
          </w:p>
          <w:p w14:paraId="3551F43C" w14:textId="6A67262D" w:rsidR="00BF60B3" w:rsidRPr="00BF60B3" w:rsidRDefault="00BF60B3" w:rsidP="00EA0A17">
            <w:pPr>
              <w:spacing w:line="360" w:lineRule="auto"/>
              <w:rPr>
                <w:rFonts w:ascii="Arial" w:hAnsi="Arial" w:cs="Arial"/>
                <w:b/>
                <w:sz w:val="22"/>
                <w:szCs w:val="22"/>
              </w:rPr>
            </w:pPr>
            <w:r>
              <w:rPr>
                <w:rFonts w:ascii="Arial" w:hAnsi="Arial"/>
                <w:b/>
                <w:sz w:val="22"/>
              </w:rPr>
              <w:t>Fecha y lugar de nacimiento</w:t>
            </w:r>
            <w:r w:rsidRPr="00EC0DE1">
              <w:rPr>
                <w:rFonts w:ascii="Arial" w:hAnsi="Arial"/>
                <w:sz w:val="22"/>
              </w:rPr>
              <w:t>: ....................................................</w:t>
            </w:r>
            <w:r w:rsidR="00EC0DE1">
              <w:rPr>
                <w:rFonts w:ascii="Arial" w:hAnsi="Arial"/>
                <w:sz w:val="22"/>
              </w:rPr>
              <w:t>...............................</w:t>
            </w:r>
          </w:p>
          <w:p w14:paraId="2413690E" w14:textId="317F3123" w:rsidR="00BF60B3" w:rsidRPr="00BF60B3" w:rsidRDefault="00BF60B3" w:rsidP="00EA0A17">
            <w:pPr>
              <w:spacing w:line="360" w:lineRule="auto"/>
              <w:rPr>
                <w:rFonts w:ascii="Arial" w:hAnsi="Arial" w:cs="Arial"/>
                <w:b/>
                <w:sz w:val="22"/>
                <w:szCs w:val="22"/>
              </w:rPr>
            </w:pPr>
            <w:r>
              <w:rPr>
                <w:rFonts w:ascii="Arial" w:hAnsi="Arial"/>
                <w:b/>
                <w:sz w:val="22"/>
              </w:rPr>
              <w:t>Lugar de residencia</w:t>
            </w:r>
            <w:r w:rsidRPr="00EC0DE1">
              <w:rPr>
                <w:rFonts w:ascii="Arial" w:hAnsi="Arial"/>
                <w:sz w:val="22"/>
              </w:rPr>
              <w:t>: ..........................................................................................</w:t>
            </w:r>
          </w:p>
          <w:p w14:paraId="17B20DF6" w14:textId="77777777" w:rsidR="00BF60B3" w:rsidRPr="00BF60B3" w:rsidRDefault="00BF60B3" w:rsidP="00EA0A17">
            <w:pPr>
              <w:spacing w:line="360" w:lineRule="auto"/>
              <w:rPr>
                <w:rFonts w:ascii="Arial" w:hAnsi="Arial" w:cs="Arial"/>
                <w:b/>
                <w:sz w:val="22"/>
                <w:szCs w:val="22"/>
              </w:rPr>
            </w:pPr>
            <w:r>
              <w:rPr>
                <w:rFonts w:ascii="Arial" w:hAnsi="Arial"/>
                <w:b/>
                <w:sz w:val="22"/>
              </w:rPr>
              <w:t>O</w:t>
            </w:r>
          </w:p>
          <w:p w14:paraId="24CE61F9" w14:textId="3F454DE6" w:rsidR="00BF60B3" w:rsidRPr="00BF60B3" w:rsidRDefault="00BF60B3" w:rsidP="00EA0A17">
            <w:pPr>
              <w:spacing w:line="360" w:lineRule="auto"/>
              <w:rPr>
                <w:rFonts w:ascii="Arial" w:hAnsi="Arial" w:cs="Arial"/>
                <w:b/>
                <w:sz w:val="22"/>
                <w:szCs w:val="22"/>
              </w:rPr>
            </w:pPr>
            <w:r>
              <w:rPr>
                <w:rFonts w:ascii="Arial" w:hAnsi="Arial"/>
                <w:b/>
                <w:sz w:val="22"/>
              </w:rPr>
              <w:t>Denominación de la persona jurídica sancionada</w:t>
            </w:r>
            <w:r w:rsidRPr="00EC0DE1">
              <w:rPr>
                <w:rFonts w:ascii="Arial" w:hAnsi="Arial"/>
                <w:sz w:val="22"/>
              </w:rPr>
              <w:t>:</w:t>
            </w:r>
            <w:r>
              <w:rPr>
                <w:rFonts w:ascii="Arial" w:hAnsi="Arial"/>
                <w:b/>
                <w:sz w:val="22"/>
              </w:rPr>
              <w:t xml:space="preserve"> </w:t>
            </w:r>
            <w:r w:rsidRPr="00EC0DE1">
              <w:rPr>
                <w:rFonts w:ascii="Arial" w:hAnsi="Arial"/>
                <w:sz w:val="22"/>
              </w:rPr>
              <w:t>..........................................................</w:t>
            </w:r>
          </w:p>
          <w:p w14:paraId="1C914B80" w14:textId="4D274442" w:rsidR="00BF60B3" w:rsidRPr="00BF60B3" w:rsidRDefault="00BF60B3" w:rsidP="00EA0A17">
            <w:pPr>
              <w:spacing w:line="360" w:lineRule="auto"/>
              <w:rPr>
                <w:rFonts w:ascii="Arial" w:hAnsi="Arial" w:cs="Arial"/>
                <w:b/>
                <w:sz w:val="22"/>
                <w:szCs w:val="22"/>
              </w:rPr>
            </w:pPr>
            <w:r>
              <w:rPr>
                <w:rFonts w:ascii="Arial" w:hAnsi="Arial"/>
                <w:b/>
                <w:sz w:val="22"/>
              </w:rPr>
              <w:t>Domicilio social</w:t>
            </w:r>
            <w:r w:rsidRPr="00EC0DE1">
              <w:rPr>
                <w:rFonts w:ascii="Arial" w:hAnsi="Arial"/>
                <w:sz w:val="22"/>
              </w:rPr>
              <w:t>: ……</w:t>
            </w:r>
            <w:r w:rsidR="00EC0DE1">
              <w:rPr>
                <w:rFonts w:ascii="Arial" w:hAnsi="Arial"/>
                <w:sz w:val="22"/>
              </w:rPr>
              <w:t>………………………….……..…………………………………………</w:t>
            </w:r>
            <w:r>
              <w:rPr>
                <w:rFonts w:ascii="Arial" w:hAnsi="Arial" w:cs="Arial"/>
                <w:b/>
                <w:sz w:val="22"/>
                <w:szCs w:val="22"/>
              </w:rPr>
              <w:fldChar w:fldCharType="begin">
                <w:ffData>
                  <w:name w:val="__Fieldmark__26_1109"/>
                  <w:enabled/>
                  <w:calcOnExit w:val="0"/>
                  <w:textInput/>
                </w:ffData>
              </w:fldChar>
            </w:r>
            <w:r>
              <w:rPr>
                <w:rFonts w:ascii="Arial" w:hAnsi="Arial" w:cs="Arial"/>
                <w:b/>
                <w:sz w:val="22"/>
                <w:szCs w:val="22"/>
              </w:rPr>
              <w:instrText>FORMTEXT</w:instrText>
            </w:r>
            <w:r w:rsidR="00874B46">
              <w:rPr>
                <w:rFonts w:ascii="Arial" w:hAnsi="Arial" w:cs="Arial"/>
                <w:b/>
                <w:sz w:val="22"/>
                <w:szCs w:val="22"/>
              </w:rPr>
            </w:r>
            <w:r w:rsidR="00874B46">
              <w:rPr>
                <w:rFonts w:ascii="Arial" w:hAnsi="Arial" w:cs="Arial"/>
                <w:b/>
                <w:sz w:val="22"/>
                <w:szCs w:val="22"/>
              </w:rPr>
              <w:fldChar w:fldCharType="separate"/>
            </w:r>
            <w:r>
              <w:fldChar w:fldCharType="end"/>
            </w:r>
          </w:p>
        </w:tc>
      </w:tr>
    </w:tbl>
    <w:p w14:paraId="52621582" w14:textId="45932704" w:rsidR="006E3A80" w:rsidRPr="00001A38" w:rsidRDefault="006E3A80">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6E3A80" w:rsidRPr="00534742" w14:paraId="6E9B5D6B" w14:textId="77777777" w:rsidTr="002219CA">
        <w:tc>
          <w:tcPr>
            <w:tcW w:w="9062" w:type="dxa"/>
          </w:tcPr>
          <w:p w14:paraId="0831903E" w14:textId="7A5A18FD" w:rsidR="006E3A80" w:rsidRPr="00D7529E" w:rsidRDefault="00E454EB" w:rsidP="00F762E6">
            <w:pPr>
              <w:spacing w:line="360" w:lineRule="auto"/>
              <w:rPr>
                <w:rFonts w:ascii="Arial" w:hAnsi="Arial" w:cs="Arial"/>
                <w:b/>
              </w:rPr>
            </w:pPr>
            <w:r>
              <w:rPr>
                <w:rFonts w:ascii="Arial" w:hAnsi="Arial"/>
                <w:b/>
                <w:sz w:val="22"/>
              </w:rPr>
              <w:t>d.1) Resolución sobre el reconocimiento y la ejecución en virtud del artículo</w:t>
            </w:r>
            <w:r w:rsidR="00874B46">
              <w:rPr>
                <w:rFonts w:ascii="Arial" w:hAnsi="Arial"/>
                <w:b/>
                <w:sz w:val="22"/>
              </w:rPr>
              <w:t xml:space="preserve"> </w:t>
            </w:r>
            <w:r>
              <w:rPr>
                <w:rFonts w:ascii="Arial" w:hAnsi="Arial"/>
                <w:b/>
                <w:sz w:val="22"/>
              </w:rPr>
              <w:t xml:space="preserve">7 </w:t>
            </w:r>
          </w:p>
          <w:p w14:paraId="70775869" w14:textId="0FAF8C6D" w:rsidR="006E3A80" w:rsidRPr="00D7529E" w:rsidRDefault="006E3A80" w:rsidP="00E70A9E">
            <w:pPr>
              <w:spacing w:line="360" w:lineRule="auto"/>
              <w:ind w:firstLine="284"/>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denegación del reconocimiento y la ejecución</w:t>
            </w:r>
            <w:r>
              <w:rPr>
                <w:rStyle w:val="FootnoteReference"/>
                <w:rFonts w:ascii="Arial" w:hAnsi="Arial"/>
                <w:sz w:val="22"/>
              </w:rPr>
              <w:footnoteReference w:id="2"/>
            </w:r>
            <w:r>
              <w:rPr>
                <w:rFonts w:ascii="Arial" w:hAnsi="Arial"/>
                <w:sz w:val="22"/>
              </w:rPr>
              <w:t>; fecha:……..………………</w:t>
            </w:r>
          </w:p>
          <w:p w14:paraId="2D87B5B2" w14:textId="75988615" w:rsidR="006E3A80" w:rsidRDefault="006E3A80" w:rsidP="00E70A9E">
            <w:pPr>
              <w:spacing w:line="360" w:lineRule="auto"/>
              <w:ind w:left="284"/>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reconocimiento parcial y denegación parcial de la ejecución</w:t>
            </w:r>
            <w:r>
              <w:rPr>
                <w:rStyle w:val="FootnoteReference"/>
                <w:rFonts w:ascii="Arial" w:hAnsi="Arial"/>
                <w:sz w:val="22"/>
              </w:rPr>
              <w:footnoteReference w:id="3"/>
            </w:r>
            <w:r>
              <w:t>;</w:t>
            </w:r>
            <w:r>
              <w:rPr>
                <w:rFonts w:ascii="Arial" w:hAnsi="Arial"/>
                <w:sz w:val="22"/>
              </w:rPr>
              <w:t xml:space="preserve"> fecha: ...............</w:t>
            </w:r>
          </w:p>
          <w:p w14:paraId="4A5249C0" w14:textId="77777777" w:rsidR="004F61D4" w:rsidRDefault="004F61D4" w:rsidP="000E775F">
            <w:pPr>
              <w:spacing w:line="360" w:lineRule="auto"/>
              <w:jc w:val="both"/>
              <w:rPr>
                <w:rFonts w:ascii="Arial" w:hAnsi="Arial" w:cs="Arial"/>
                <w:sz w:val="22"/>
                <w:szCs w:val="22"/>
              </w:rPr>
            </w:pPr>
          </w:p>
          <w:p w14:paraId="51E42DA8" w14:textId="36327E06" w:rsidR="000E775F" w:rsidRPr="00D7529E" w:rsidRDefault="000E775F" w:rsidP="000E775F">
            <w:pPr>
              <w:spacing w:line="360" w:lineRule="auto"/>
              <w:jc w:val="both"/>
              <w:rPr>
                <w:rFonts w:ascii="Arial" w:hAnsi="Arial" w:cs="Arial"/>
              </w:rPr>
            </w:pPr>
            <w:r>
              <w:rPr>
                <w:rFonts w:ascii="Arial" w:hAnsi="Arial"/>
                <w:sz w:val="22"/>
              </w:rPr>
              <w:t xml:space="preserve">La consulta previa entre los Estados de emisión y de ejecución acerca de la denegación y/o el reconocimiento parcial tuvo lugar: </w:t>
            </w:r>
            <w:r>
              <w:rPr>
                <w:rFonts w:ascii="Arial" w:hAnsi="Arial" w:cs="Arial"/>
                <w:sz w:val="22"/>
                <w:szCs w:val="22"/>
              </w:rPr>
              <w:fldChar w:fldCharType="begin">
                <w:ffData>
                  <w:name w:val="__Fieldmark__144_934"/>
                  <w:enabled/>
                  <w:calcOnExit w:val="0"/>
                  <w:textInput/>
                </w:ffData>
              </w:fldChar>
            </w:r>
            <w:r>
              <w:rPr>
                <w:rFonts w:ascii="Arial" w:hAnsi="Arial" w:cs="Arial"/>
                <w:sz w:val="22"/>
                <w:szCs w:val="22"/>
              </w:rPr>
              <w:instrText>FORMTEXT</w:instrText>
            </w:r>
            <w:r w:rsidR="00874B46">
              <w:rPr>
                <w:rFonts w:ascii="Arial" w:hAnsi="Arial" w:cs="Arial"/>
                <w:sz w:val="22"/>
                <w:szCs w:val="22"/>
              </w:rPr>
            </w:r>
            <w:r w:rsidR="00874B46">
              <w:rPr>
                <w:rFonts w:ascii="Arial" w:hAnsi="Arial" w:cs="Arial"/>
                <w:sz w:val="22"/>
                <w:szCs w:val="22"/>
              </w:rPr>
              <w:fldChar w:fldCharType="separate"/>
            </w:r>
            <w:r>
              <w:fldChar w:fldCharType="end"/>
            </w:r>
            <w:r>
              <w:rPr>
                <w:rFonts w:ascii="Arial" w:hAnsi="Arial" w:cs="Arial"/>
                <w:sz w:val="22"/>
                <w:szCs w:val="22"/>
              </w:rPr>
              <w:fldChar w:fldCharType="begin">
                <w:ffData>
                  <w:name w:val="__Fieldmark__154_934"/>
                  <w:enabled/>
                  <w:calcOnExit w:val="0"/>
                  <w:textInput/>
                </w:ffData>
              </w:fldChar>
            </w:r>
            <w:r>
              <w:rPr>
                <w:rFonts w:ascii="Arial" w:hAnsi="Arial" w:cs="Arial"/>
                <w:sz w:val="22"/>
                <w:szCs w:val="22"/>
              </w:rPr>
              <w:instrText>FORMTEXT</w:instrText>
            </w:r>
            <w:r w:rsidR="00874B46">
              <w:rPr>
                <w:rFonts w:ascii="Arial" w:hAnsi="Arial" w:cs="Arial"/>
                <w:sz w:val="22"/>
                <w:szCs w:val="22"/>
              </w:rPr>
            </w:r>
            <w:r w:rsidR="00874B46">
              <w:rPr>
                <w:rFonts w:ascii="Arial" w:hAnsi="Arial" w:cs="Arial"/>
                <w:sz w:val="22"/>
                <w:szCs w:val="22"/>
              </w:rPr>
              <w:fldChar w:fldCharType="separate"/>
            </w:r>
            <w:r>
              <w:fldChar w:fldCharType="end"/>
            </w:r>
          </w:p>
          <w:p w14:paraId="39B856E1"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no</w:t>
            </w:r>
            <w:r>
              <w:tab/>
            </w:r>
          </w:p>
          <w:p w14:paraId="6FE9CF33" w14:textId="77777777" w:rsidR="000E775F" w:rsidRPr="00D7529E" w:rsidRDefault="000E775F" w:rsidP="000E775F">
            <w:pPr>
              <w:spacing w:line="360" w:lineRule="auto"/>
              <w:rPr>
                <w:rFonts w:ascii="Arial" w:hAnsi="Arial" w:cs="Arial"/>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sí – fecha:…………….…</w:t>
            </w:r>
          </w:p>
          <w:p w14:paraId="77BED315" w14:textId="77777777" w:rsidR="000E775F" w:rsidRDefault="000E775F" w:rsidP="00E70A9E">
            <w:pPr>
              <w:spacing w:line="360" w:lineRule="auto"/>
              <w:ind w:left="284"/>
              <w:rPr>
                <w:rFonts w:ascii="Arial" w:hAnsi="Arial" w:cs="Arial"/>
                <w:sz w:val="22"/>
                <w:szCs w:val="22"/>
              </w:rPr>
            </w:pPr>
          </w:p>
          <w:p w14:paraId="6EB4BAB2" w14:textId="77777777" w:rsidR="008955D8" w:rsidRPr="00D7529E" w:rsidRDefault="000E775F" w:rsidP="008955D8">
            <w:pPr>
              <w:rPr>
                <w:rFonts w:ascii="Arial" w:hAnsi="Arial" w:cs="Arial"/>
                <w:b/>
              </w:rPr>
            </w:pPr>
            <w:r>
              <w:rPr>
                <w:rFonts w:ascii="Arial" w:hAnsi="Arial"/>
                <w:b/>
                <w:sz w:val="22"/>
              </w:rPr>
              <w:t>d.2) Reconocimiento parcial de la resolución</w:t>
            </w:r>
          </w:p>
          <w:p w14:paraId="266B386D" w14:textId="707B0FD3" w:rsidR="00AB03FB" w:rsidRPr="00D7529E" w:rsidRDefault="008955D8" w:rsidP="00AB03FB">
            <w:pPr>
              <w:spacing w:line="360" w:lineRule="auto"/>
              <w:ind w:firstLine="708"/>
              <w:rPr>
                <w:rFonts w:ascii="Arial" w:hAnsi="Arial" w:cs="Arial"/>
              </w:rPr>
            </w:pPr>
            <w:r>
              <w:rPr>
                <w:rFonts w:ascii="Arial" w:hAnsi="Arial"/>
                <w:sz w:val="22"/>
              </w:rPr>
              <w:t>— la resolución ha sido reconocida por (importe en euros): .........</w:t>
            </w:r>
          </w:p>
          <w:p w14:paraId="7A606784" w14:textId="77777777" w:rsidR="00AB03FB" w:rsidRDefault="00AB03FB" w:rsidP="00AB03FB">
            <w:pPr>
              <w:tabs>
                <w:tab w:val="left" w:pos="1701"/>
              </w:tabs>
              <w:spacing w:line="360" w:lineRule="auto"/>
              <w:ind w:left="1701" w:hanging="567"/>
              <w:rPr>
                <w:rFonts w:ascii="Arial" w:hAnsi="Arial" w:cs="Arial"/>
                <w:sz w:val="22"/>
                <w:szCs w:val="22"/>
              </w:rPr>
            </w:pPr>
            <w:r>
              <w:rPr>
                <w:rFonts w:ascii="Arial" w:hAnsi="Arial"/>
                <w:sz w:val="22"/>
              </w:rPr>
              <w:t xml:space="preserve">      si procede, en la moneda nacional del Estado de ejecución: .........           BGN/CZK/GBP/HRK/HUF/PLN/RON/SEK</w:t>
            </w:r>
          </w:p>
          <w:p w14:paraId="63F1C48C" w14:textId="50075D9E" w:rsidR="00752156" w:rsidRPr="00001A38" w:rsidRDefault="008955D8" w:rsidP="00001A38">
            <w:pPr>
              <w:spacing w:line="360" w:lineRule="auto"/>
              <w:ind w:firstLine="708"/>
              <w:rPr>
                <w:rFonts w:ascii="Arial" w:hAnsi="Arial" w:cs="Arial"/>
              </w:rPr>
            </w:pPr>
            <w:r>
              <w:rPr>
                <w:rFonts w:ascii="Arial" w:hAnsi="Arial"/>
                <w:sz w:val="22"/>
              </w:rPr>
              <w:lastRenderedPageBreak/>
              <w:t>— tipo de sanción pecuniaria que se reconoce:</w:t>
            </w:r>
            <w:r>
              <w:rPr>
                <w:rFonts w:ascii="Arial" w:hAnsi="Arial" w:cs="Arial"/>
                <w:sz w:val="22"/>
                <w:szCs w:val="22"/>
              </w:rPr>
              <w:br/>
            </w: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una cantidad de dinero en virtud de una condena por una infracción, </w:t>
            </w:r>
            <w:r w:rsidR="00EC0DE1">
              <w:rPr>
                <w:rFonts w:ascii="Arial" w:hAnsi="Arial"/>
                <w:b/>
                <w:sz w:val="22"/>
              </w:rPr>
              <w:tab/>
            </w:r>
            <w:r w:rsidR="00EC0DE1">
              <w:rPr>
                <w:rFonts w:ascii="Arial" w:hAnsi="Arial"/>
                <w:b/>
                <w:sz w:val="22"/>
              </w:rPr>
              <w:tab/>
            </w:r>
            <w:r w:rsidR="00EC0DE1">
              <w:rPr>
                <w:rFonts w:ascii="Arial" w:hAnsi="Arial"/>
                <w:b/>
                <w:sz w:val="22"/>
              </w:rPr>
              <w:tab/>
            </w:r>
            <w:r>
              <w:rPr>
                <w:rFonts w:ascii="Arial" w:hAnsi="Arial"/>
                <w:sz w:val="22"/>
              </w:rPr>
              <w:t xml:space="preserve">impuesta mediante una resolución  </w:t>
            </w:r>
          </w:p>
          <w:p w14:paraId="2EFC2A9C" w14:textId="235FED54" w:rsidR="008552A4" w:rsidRPr="00752156" w:rsidRDefault="00752156" w:rsidP="008552A4">
            <w:pPr>
              <w:spacing w:line="360" w:lineRule="auto"/>
              <w:rPr>
                <w:rFonts w:ascii="Arial" w:hAnsi="Arial" w:cs="Arial"/>
                <w:sz w:val="22"/>
                <w:szCs w:val="22"/>
              </w:rPr>
            </w:pPr>
            <w:r>
              <w:rPr>
                <w:rFonts w:ascii="Arial" w:hAnsi="Arial"/>
                <w:sz w:val="22"/>
              </w:rPr>
              <w:t xml:space="preserve">                             por importe de:……………</w:t>
            </w:r>
          </w:p>
          <w:p w14:paraId="1AFB6716" w14:textId="0D6208CE" w:rsidR="008552A4" w:rsidRDefault="008552A4" w:rsidP="008552A4">
            <w:pPr>
              <w:spacing w:line="360" w:lineRule="auto"/>
              <w:ind w:left="705" w:hanging="705"/>
              <w:rPr>
                <w:rFonts w:ascii="Arial" w:hAnsi="Arial" w:cs="Arial"/>
                <w:sz w:val="22"/>
                <w:szCs w:val="22"/>
              </w:rPr>
            </w:pPr>
            <w:r>
              <w:tab/>
            </w: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una compensación en beneficio de las víctimas impuesta en la misma </w:t>
            </w:r>
            <w:r w:rsidR="00EC0DE1">
              <w:rPr>
                <w:rFonts w:ascii="Arial" w:hAnsi="Arial"/>
                <w:b/>
                <w:sz w:val="22"/>
              </w:rPr>
              <w:tab/>
            </w:r>
            <w:r w:rsidR="00EC0DE1">
              <w:rPr>
                <w:rFonts w:ascii="Arial" w:hAnsi="Arial"/>
                <w:b/>
                <w:sz w:val="22"/>
              </w:rPr>
              <w:tab/>
            </w:r>
            <w:r>
              <w:rPr>
                <w:rFonts w:ascii="Arial" w:hAnsi="Arial"/>
                <w:sz w:val="22"/>
              </w:rPr>
              <w:t>resolución</w:t>
            </w:r>
          </w:p>
          <w:p w14:paraId="39AE6440" w14:textId="3DBFBFD3" w:rsidR="008552A4" w:rsidRPr="000E0FF6" w:rsidRDefault="00752156" w:rsidP="008552A4">
            <w:pPr>
              <w:spacing w:line="360" w:lineRule="auto"/>
              <w:ind w:left="705" w:hanging="705"/>
              <w:rPr>
                <w:rFonts w:ascii="Arial" w:hAnsi="Arial" w:cs="Arial"/>
              </w:rPr>
            </w:pPr>
            <w:r>
              <w:rPr>
                <w:rFonts w:ascii="Arial" w:hAnsi="Arial"/>
                <w:sz w:val="22"/>
              </w:rPr>
              <w:t xml:space="preserve">                             por importe de:……………</w:t>
            </w:r>
          </w:p>
          <w:p w14:paraId="59C6D389" w14:textId="77777777" w:rsidR="00752156" w:rsidRDefault="008552A4" w:rsidP="00752156">
            <w:pPr>
              <w:spacing w:line="360" w:lineRule="auto"/>
              <w:ind w:left="705" w:hanging="705"/>
              <w:rPr>
                <w:rFonts w:ascii="Arial" w:hAnsi="Arial" w:cs="Arial"/>
                <w:sz w:val="22"/>
                <w:szCs w:val="22"/>
              </w:rPr>
            </w:pPr>
            <w:r>
              <w:tab/>
            </w: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una cantidad de dinero en costas judiciales o gastos administrativos </w:t>
            </w:r>
          </w:p>
          <w:p w14:paraId="6B14682A" w14:textId="15C6E7C9" w:rsidR="008552A4" w:rsidRPr="00752156" w:rsidRDefault="00EC0DE1" w:rsidP="00752156">
            <w:pPr>
              <w:spacing w:line="360" w:lineRule="auto"/>
              <w:ind w:left="705" w:hanging="705"/>
              <w:rPr>
                <w:rFonts w:ascii="Arial" w:hAnsi="Arial" w:cs="Arial"/>
                <w:sz w:val="22"/>
                <w:szCs w:val="22"/>
              </w:rPr>
            </w:pPr>
            <w:r>
              <w:rPr>
                <w:rFonts w:ascii="Arial" w:hAnsi="Arial"/>
                <w:b/>
                <w:sz w:val="22"/>
              </w:rPr>
              <w:tab/>
            </w:r>
            <w:r>
              <w:rPr>
                <w:rFonts w:ascii="Arial" w:hAnsi="Arial"/>
                <w:b/>
                <w:sz w:val="22"/>
              </w:rPr>
              <w:tab/>
            </w:r>
            <w:r>
              <w:rPr>
                <w:rFonts w:ascii="Arial" w:hAnsi="Arial"/>
                <w:b/>
                <w:sz w:val="22"/>
              </w:rPr>
              <w:tab/>
            </w:r>
            <w:r w:rsidR="00752156">
              <w:rPr>
                <w:rFonts w:ascii="Arial" w:hAnsi="Arial"/>
                <w:sz w:val="22"/>
              </w:rPr>
              <w:t>originados por los procedimientos que conducen a la resolución</w:t>
            </w:r>
            <w:r w:rsidR="00752156">
              <w:rPr>
                <w:rFonts w:ascii="Arial" w:hAnsi="Arial" w:cs="Arial"/>
                <w:sz w:val="22"/>
                <w:szCs w:val="22"/>
              </w:rPr>
              <w:br/>
            </w:r>
            <w:r>
              <w:rPr>
                <w:rFonts w:ascii="Arial" w:hAnsi="Arial"/>
                <w:b/>
                <w:sz w:val="22"/>
              </w:rPr>
              <w:tab/>
            </w:r>
            <w:r>
              <w:rPr>
                <w:rFonts w:ascii="Arial" w:hAnsi="Arial"/>
                <w:b/>
                <w:sz w:val="22"/>
              </w:rPr>
              <w:tab/>
              <w:t xml:space="preserve">      </w:t>
            </w:r>
            <w:r w:rsidR="00752156">
              <w:rPr>
                <w:rFonts w:ascii="Arial" w:hAnsi="Arial"/>
                <w:sz w:val="22"/>
              </w:rPr>
              <w:t>por importe de:……….</w:t>
            </w:r>
          </w:p>
          <w:p w14:paraId="096F6EDC" w14:textId="52BB064C" w:rsidR="008552A4" w:rsidRPr="00752156" w:rsidRDefault="008552A4" w:rsidP="008552A4">
            <w:pPr>
              <w:spacing w:line="360" w:lineRule="auto"/>
              <w:rPr>
                <w:rFonts w:ascii="Arial" w:hAnsi="Arial" w:cs="Arial"/>
                <w:sz w:val="22"/>
                <w:szCs w:val="22"/>
              </w:rPr>
            </w:pPr>
            <w:r>
              <w:tab/>
            </w:r>
            <w:r>
              <w:tab/>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una cantidad de dinero a un fondo público o a una organización de </w:t>
            </w:r>
            <w:r w:rsidR="00EC0DE1">
              <w:rPr>
                <w:rFonts w:ascii="Arial" w:hAnsi="Arial"/>
                <w:b/>
                <w:sz w:val="22"/>
              </w:rPr>
              <w:tab/>
            </w:r>
            <w:r w:rsidR="00EC0DE1">
              <w:rPr>
                <w:rFonts w:ascii="Arial" w:hAnsi="Arial"/>
                <w:b/>
                <w:sz w:val="22"/>
              </w:rPr>
              <w:tab/>
            </w:r>
            <w:r w:rsidR="00EC0DE1">
              <w:rPr>
                <w:rFonts w:ascii="Arial" w:hAnsi="Arial"/>
                <w:b/>
                <w:sz w:val="22"/>
              </w:rPr>
              <w:tab/>
            </w:r>
            <w:r>
              <w:rPr>
                <w:rFonts w:ascii="Arial" w:hAnsi="Arial"/>
                <w:sz w:val="22"/>
              </w:rPr>
              <w:t>apoyo a las víctimas, que imponga</w:t>
            </w:r>
            <w:r w:rsidR="00EC0DE1">
              <w:rPr>
                <w:rFonts w:ascii="Arial" w:hAnsi="Arial" w:cs="Arial"/>
                <w:sz w:val="22"/>
                <w:szCs w:val="22"/>
              </w:rPr>
              <w:t xml:space="preserve"> </w:t>
            </w:r>
            <w:r w:rsidR="00752156">
              <w:rPr>
                <w:rFonts w:ascii="Arial" w:hAnsi="Arial"/>
                <w:sz w:val="22"/>
              </w:rPr>
              <w:t>la misma resolución</w:t>
            </w:r>
            <w:r w:rsidR="00752156">
              <w:rPr>
                <w:rFonts w:ascii="Arial" w:hAnsi="Arial" w:cs="Arial"/>
                <w:sz w:val="22"/>
                <w:szCs w:val="22"/>
              </w:rPr>
              <w:br/>
            </w:r>
            <w:r w:rsidR="00EC0DE1">
              <w:rPr>
                <w:rFonts w:ascii="Arial" w:hAnsi="Arial"/>
                <w:b/>
                <w:sz w:val="22"/>
              </w:rPr>
              <w:tab/>
            </w:r>
            <w:r w:rsidR="00EC0DE1">
              <w:rPr>
                <w:rFonts w:ascii="Arial" w:hAnsi="Arial"/>
                <w:b/>
                <w:sz w:val="22"/>
              </w:rPr>
              <w:tab/>
              <w:t xml:space="preserve">      </w:t>
            </w:r>
            <w:r w:rsidR="00752156">
              <w:rPr>
                <w:rFonts w:ascii="Arial" w:hAnsi="Arial"/>
                <w:sz w:val="22"/>
              </w:rPr>
              <w:t>por importe de:……….</w:t>
            </w:r>
          </w:p>
          <w:p w14:paraId="102A014B" w14:textId="77777777" w:rsidR="006E3A80" w:rsidRPr="008552A4" w:rsidRDefault="006E3A80" w:rsidP="00D7529E">
            <w:pPr>
              <w:spacing w:line="360" w:lineRule="auto"/>
              <w:rPr>
                <w:rFonts w:ascii="Arial" w:hAnsi="Arial" w:cs="Arial"/>
              </w:rPr>
            </w:pPr>
          </w:p>
          <w:p w14:paraId="36805451" w14:textId="77777777" w:rsidR="006E3A80" w:rsidRPr="00D7529E" w:rsidRDefault="003B5B40" w:rsidP="00E70A9E">
            <w:pPr>
              <w:spacing w:line="360" w:lineRule="auto"/>
              <w:rPr>
                <w:rFonts w:ascii="Arial" w:hAnsi="Arial" w:cs="Arial"/>
                <w:b/>
              </w:rPr>
            </w:pPr>
            <w:r>
              <w:rPr>
                <w:rFonts w:ascii="Arial" w:hAnsi="Arial"/>
                <w:b/>
                <w:sz w:val="22"/>
              </w:rPr>
              <w:t>d.3) Motivos de la denegación total o parcial del reconocimiento</w:t>
            </w:r>
          </w:p>
          <w:p w14:paraId="742F787F" w14:textId="03FB2FBD"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 w:name="__Fieldmark__202_934791674"/>
            <w:bookmarkStart w:id="2" w:name="Kontrollkästchen22"/>
            <w:bookmarkEnd w:id="1"/>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2"/>
            <w:r>
              <w:rPr>
                <w:rFonts w:ascii="Arial" w:hAnsi="Arial"/>
                <w:sz w:val="22"/>
              </w:rPr>
              <w:t xml:space="preserve"> El certificado al que se refiere el artículo</w:t>
            </w:r>
            <w:r w:rsidR="00874B46">
              <w:rPr>
                <w:rFonts w:ascii="Arial" w:hAnsi="Arial"/>
                <w:sz w:val="22"/>
              </w:rPr>
              <w:t xml:space="preserve"> </w:t>
            </w:r>
            <w:r>
              <w:rPr>
                <w:rFonts w:ascii="Arial" w:hAnsi="Arial"/>
                <w:sz w:val="22"/>
              </w:rPr>
              <w:t>4</w:t>
            </w:r>
            <w:r>
              <w:rPr>
                <w:rStyle w:val="FootnoteReference"/>
                <w:rFonts w:ascii="Arial" w:hAnsi="Arial"/>
                <w:sz w:val="22"/>
              </w:rPr>
              <w:footnoteReference w:id="4"/>
            </w:r>
            <w:r>
              <w:rPr>
                <w:rFonts w:ascii="Arial" w:hAnsi="Arial"/>
                <w:sz w:val="22"/>
              </w:rPr>
              <w:t xml:space="preserve"> *:  </w:t>
            </w:r>
          </w:p>
          <w:p w14:paraId="5C2E8E81"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 w:name="__Fieldmark__211_934791674"/>
            <w:bookmarkStart w:id="4" w:name="Kontrollkästchen23"/>
            <w:bookmarkEnd w:id="3"/>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4"/>
            <w:r>
              <w:rPr>
                <w:rFonts w:ascii="Arial" w:hAnsi="Arial"/>
                <w:sz w:val="22"/>
              </w:rPr>
              <w:t xml:space="preserve"> no se ha presentado (artículo 7, apartado 1);</w:t>
            </w:r>
          </w:p>
          <w:p w14:paraId="011DDA23"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5" w:name="__Fieldmark__222_934791674"/>
            <w:bookmarkStart w:id="6" w:name="Kontrollkästchen24"/>
            <w:bookmarkEnd w:id="5"/>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6"/>
            <w:r>
              <w:rPr>
                <w:rFonts w:ascii="Arial" w:hAnsi="Arial"/>
                <w:sz w:val="22"/>
              </w:rPr>
              <w:t xml:space="preserve"> está incompleto (artículo 7, apartado 1);</w:t>
            </w:r>
          </w:p>
          <w:p w14:paraId="71461A13" w14:textId="507BA8D4" w:rsidR="00575856" w:rsidRDefault="006E3A80" w:rsidP="00D0279B">
            <w:pPr>
              <w:spacing w:line="360" w:lineRule="auto"/>
              <w:ind w:left="708" w:firstLine="708"/>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7" w:name="__Fieldmark__233_934791674"/>
            <w:bookmarkStart w:id="8" w:name="Kontrollkästchen25"/>
            <w:bookmarkEnd w:id="7"/>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8"/>
            <w:r>
              <w:rPr>
                <w:rFonts w:ascii="Arial" w:hAnsi="Arial"/>
                <w:sz w:val="22"/>
              </w:rPr>
              <w:t xml:space="preserve"> no se corresponde manifiestamente con la resolución (artículo 7, </w:t>
            </w:r>
            <w:r w:rsidR="00EC0DE1">
              <w:rPr>
                <w:rFonts w:ascii="Arial" w:hAnsi="Arial"/>
                <w:b/>
                <w:sz w:val="22"/>
              </w:rPr>
              <w:tab/>
            </w:r>
            <w:r>
              <w:rPr>
                <w:rFonts w:ascii="Arial" w:hAnsi="Arial"/>
                <w:sz w:val="22"/>
              </w:rPr>
              <w:t>apartado 1).</w:t>
            </w:r>
          </w:p>
          <w:p w14:paraId="29632EEF" w14:textId="19A99604" w:rsidR="006E3A80" w:rsidRPr="00D7529E" w:rsidRDefault="006E3A80" w:rsidP="00E70A9E">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9" w:name="__Fieldmark__244_934791674"/>
            <w:bookmarkStart w:id="10" w:name="Kontrollkästchen26"/>
            <w:bookmarkEnd w:id="9"/>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10"/>
            <w:r>
              <w:rPr>
                <w:rFonts w:ascii="Arial" w:hAnsi="Arial"/>
                <w:sz w:val="22"/>
              </w:rPr>
              <w:t xml:space="preserve"> Se ha dictado una resolución contra la misma persona respecto de los mismos </w:t>
            </w:r>
            <w:r w:rsidR="00EC0DE1">
              <w:rPr>
                <w:rFonts w:ascii="Arial" w:hAnsi="Arial"/>
                <w:b/>
                <w:sz w:val="22"/>
              </w:rPr>
              <w:tab/>
            </w:r>
            <w:r>
              <w:rPr>
                <w:rFonts w:ascii="Arial" w:hAnsi="Arial"/>
                <w:sz w:val="22"/>
              </w:rPr>
              <w:t>hechos:</w:t>
            </w:r>
          </w:p>
          <w:p w14:paraId="5D0C58B8" w14:textId="77777777" w:rsidR="006E3A80" w:rsidRPr="00D7529E" w:rsidRDefault="006E3A80" w:rsidP="00E70A9E">
            <w:pPr>
              <w:spacing w:line="360" w:lineRule="auto"/>
              <w:ind w:left="708"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1" w:name="__Fieldmark__253_934791674"/>
            <w:bookmarkStart w:id="12" w:name="Kontrollkästchen27"/>
            <w:bookmarkEnd w:id="11"/>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12"/>
            <w:r>
              <w:rPr>
                <w:rFonts w:ascii="Arial" w:hAnsi="Arial"/>
                <w:sz w:val="22"/>
              </w:rPr>
              <w:t xml:space="preserve"> en el Estado de ejecución [artículo 7, apartado 2, letra a)];</w:t>
            </w:r>
          </w:p>
          <w:p w14:paraId="3DB47923" w14:textId="77777777" w:rsidR="006E3A80" w:rsidRPr="00D7529E" w:rsidRDefault="006E3A80" w:rsidP="00E70A9E">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3" w:name="__Fieldmark__262_934791674"/>
            <w:bookmarkStart w:id="14" w:name="Kontrollkästchen28"/>
            <w:bookmarkEnd w:id="13"/>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14"/>
            <w:r>
              <w:rPr>
                <w:rFonts w:ascii="Arial" w:hAnsi="Arial"/>
                <w:sz w:val="22"/>
              </w:rPr>
              <w:t xml:space="preserve"> en otro Estado distinto del Estado de emisión o del de ejecución</w:t>
            </w:r>
          </w:p>
          <w:p w14:paraId="4F981BF1" w14:textId="77777777" w:rsidR="006E3A80" w:rsidRPr="00D7529E" w:rsidRDefault="006E3A80" w:rsidP="004F61D4">
            <w:pPr>
              <w:spacing w:line="360" w:lineRule="auto"/>
              <w:ind w:left="708" w:firstLine="708"/>
              <w:jc w:val="both"/>
              <w:rPr>
                <w:rFonts w:ascii="Arial" w:hAnsi="Arial" w:cs="Arial"/>
              </w:rPr>
            </w:pPr>
            <w:r>
              <w:rPr>
                <w:rFonts w:ascii="Arial" w:hAnsi="Arial"/>
                <w:sz w:val="22"/>
              </w:rPr>
              <w:t>y ha sido ejecutada [artículo 7, apartado 2, letra a)].</w:t>
            </w:r>
          </w:p>
          <w:p w14:paraId="1974B96E" w14:textId="0E23ACDD"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5" w:name="__Fieldmark__277_934791674"/>
            <w:bookmarkStart w:id="16" w:name="Kontrollkästchen29"/>
            <w:bookmarkEnd w:id="15"/>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16"/>
            <w:r>
              <w:rPr>
                <w:rFonts w:ascii="Arial" w:hAnsi="Arial"/>
                <w:sz w:val="22"/>
              </w:rPr>
              <w:t xml:space="preserve"> En el supuesto contemplado en el artículo</w:t>
            </w:r>
            <w:r w:rsidR="00874B46">
              <w:rPr>
                <w:rFonts w:ascii="Arial" w:hAnsi="Arial"/>
                <w:sz w:val="22"/>
              </w:rPr>
              <w:t xml:space="preserve"> </w:t>
            </w:r>
            <w:r>
              <w:rPr>
                <w:rFonts w:ascii="Arial" w:hAnsi="Arial"/>
                <w:sz w:val="22"/>
              </w:rPr>
              <w:t>5, apartado</w:t>
            </w:r>
            <w:r w:rsidR="00874B46">
              <w:rPr>
                <w:rFonts w:ascii="Arial" w:hAnsi="Arial"/>
                <w:sz w:val="22"/>
              </w:rPr>
              <w:t xml:space="preserve"> </w:t>
            </w:r>
            <w:r>
              <w:rPr>
                <w:rFonts w:ascii="Arial" w:hAnsi="Arial"/>
                <w:sz w:val="22"/>
              </w:rPr>
              <w:t>3, la resolución se refiere a hechos no constitutivos de infracción en virtud del Derecho del Estado de ejecución [artículo 7, apartado 2, letra b)].</w:t>
            </w:r>
          </w:p>
          <w:p w14:paraId="2DFA7260" w14:textId="187120BD" w:rsidR="006E3A80" w:rsidRPr="00D7529E" w:rsidRDefault="006E3A80" w:rsidP="004F61D4">
            <w:pPr>
              <w:tabs>
                <w:tab w:val="left" w:pos="993"/>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7" w:name="__Fieldmark__296_934791674"/>
            <w:bookmarkStart w:id="18" w:name="Kontrollkästchen30"/>
            <w:bookmarkEnd w:id="17"/>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18"/>
            <w:r>
              <w:rPr>
                <w:rFonts w:ascii="Arial" w:hAnsi="Arial"/>
                <w:sz w:val="22"/>
              </w:rPr>
              <w:t xml:space="preserve"> La ejecución de la resolución ha prescrito con arreglo a la legislación del Estado de ejecución y la resolución se refiere a hechos que son competencia de dicho Estado según su propio Derecho [artículo 7, apartado 2, letra c)]*.</w:t>
            </w:r>
          </w:p>
          <w:p w14:paraId="7C02964D" w14:textId="77777777" w:rsidR="006E3A80" w:rsidRPr="00D7529E" w:rsidRDefault="006E3A80" w:rsidP="004F61D4">
            <w:pPr>
              <w:spacing w:line="360" w:lineRule="auto"/>
              <w:ind w:firstLine="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19" w:name="__Fieldmark__307_934791674"/>
            <w:bookmarkStart w:id="20" w:name="Kontrollkästchen31"/>
            <w:bookmarkEnd w:id="19"/>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20"/>
            <w:r>
              <w:rPr>
                <w:rFonts w:ascii="Arial" w:hAnsi="Arial"/>
                <w:sz w:val="22"/>
              </w:rPr>
              <w:t xml:space="preserve"> La resolución se refiere a hechos que: </w:t>
            </w:r>
          </w:p>
          <w:p w14:paraId="0A4D087A" w14:textId="7A06750B" w:rsidR="006E3A80" w:rsidRPr="00D7529E" w:rsidRDefault="006E3A80" w:rsidP="004F61D4">
            <w:pPr>
              <w:spacing w:line="360" w:lineRule="auto"/>
              <w:ind w:left="1701"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1" w:name="__Fieldmark__317_934791674"/>
            <w:bookmarkStart w:id="22" w:name="Kontrollkästchen32"/>
            <w:bookmarkEnd w:id="21"/>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22"/>
            <w:r>
              <w:rPr>
                <w:rFonts w:ascii="Arial" w:hAnsi="Arial"/>
                <w:sz w:val="22"/>
              </w:rPr>
              <w:t xml:space="preserve"> el Derecho del Estado de ejecución considere cometidos en su totalidad o en parte en el territorio del Estado de ejecución o en un lugar asimilado al mismo [artículo 7, apartado 2, letra d), inciso i)];</w:t>
            </w:r>
          </w:p>
          <w:p w14:paraId="484AF794" w14:textId="104184D5" w:rsidR="006E3A80" w:rsidRPr="00D7529E" w:rsidRDefault="006E3A80" w:rsidP="004F61D4">
            <w:pPr>
              <w:spacing w:line="360" w:lineRule="auto"/>
              <w:ind w:left="1701" w:hanging="291"/>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3" w:name="__Fieldmark__326_934791674"/>
            <w:bookmarkStart w:id="24" w:name="Kontrollkästchen33"/>
            <w:bookmarkEnd w:id="23"/>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24"/>
            <w:r>
              <w:rPr>
                <w:rFonts w:ascii="Arial" w:hAnsi="Arial"/>
                <w:sz w:val="22"/>
              </w:rPr>
              <w:t xml:space="preserve"> se hayan cometido fuera del territorio del Estado emisor y el Derecho del </w:t>
            </w:r>
            <w:r>
              <w:rPr>
                <w:rFonts w:ascii="Arial" w:hAnsi="Arial"/>
                <w:sz w:val="22"/>
              </w:rPr>
              <w:lastRenderedPageBreak/>
              <w:t>Estado de ejecución no permita la persecución por las mismas infracciones cuando se hayan cometido fuera de su territorio [artículo 7, apartado 2, letra d), inciso ii)].</w:t>
            </w:r>
          </w:p>
          <w:p w14:paraId="7F08B8A3" w14:textId="77777777" w:rsidR="006E3A80" w:rsidRPr="00D7529E" w:rsidRDefault="006E3A80" w:rsidP="004F61D4">
            <w:pPr>
              <w:spacing w:line="360" w:lineRule="auto"/>
              <w:ind w:left="1134" w:hanging="426"/>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5" w:name="__Fieldmark__337_934791674"/>
            <w:bookmarkStart w:id="26" w:name="Kontrollkästchen34"/>
            <w:bookmarkEnd w:id="25"/>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26"/>
            <w:r>
              <w:rPr>
                <w:rFonts w:ascii="Arial" w:hAnsi="Arial"/>
                <w:sz w:val="22"/>
              </w:rPr>
              <w:t xml:space="preserve"> Existe inmunidad con arreglo a la legislación del Estado de ejecución que impide la ejecución de la resolución [artículo 7, apartado 2, letra e)].</w:t>
            </w:r>
          </w:p>
          <w:p w14:paraId="0CA0372F" w14:textId="4FE6607C" w:rsidR="006E3A80" w:rsidRPr="00D7529E" w:rsidRDefault="006E3A80" w:rsidP="004F61D4">
            <w:pPr>
              <w:tabs>
                <w:tab w:val="left" w:pos="851"/>
              </w:tabs>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7" w:name="__Fieldmark__348_934791674"/>
            <w:bookmarkStart w:id="28" w:name="Kontrollkästchen35"/>
            <w:bookmarkEnd w:id="27"/>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28"/>
            <w:r>
              <w:rPr>
                <w:rFonts w:ascii="Arial" w:hAnsi="Arial"/>
                <w:sz w:val="22"/>
              </w:rPr>
              <w:t xml:space="preserve"> La resolución se ha impuesto a una persona física que, debido a su edad, no habría podido ser considerada responsable penal con arreglo a la legislación del Estado de ejecución por los hechos que hayan motivado la resolución [artículo 7, apartado 2, letra f)].</w:t>
            </w:r>
          </w:p>
          <w:p w14:paraId="7971C430" w14:textId="68AD9D5F" w:rsidR="006E3A80" w:rsidRPr="00D7529E" w:rsidRDefault="006E3A80" w:rsidP="004F61D4">
            <w:pPr>
              <w:spacing w:line="360" w:lineRule="auto"/>
              <w:ind w:left="993" w:hanging="285"/>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29" w:name="__Fieldmark__359_934791674"/>
            <w:bookmarkStart w:id="30" w:name="Kontrollkästchen36"/>
            <w:bookmarkEnd w:id="29"/>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30"/>
            <w:r>
              <w:rPr>
                <w:rFonts w:ascii="Arial" w:hAnsi="Arial"/>
                <w:sz w:val="22"/>
              </w:rPr>
              <w:t xml:space="preserve"> En caso de procedimiento escrito, la persona sancionada no ha sido informada, en virtud de la legislación del Estado miembro de emisión, personalmente o por medio de un representante competente con arreglo a la legislación nacional, de su derecho a impugnar la resolución ni de los plazos para la interposición de dicho recurso [artículo 7, apartado 2, letra g)]*.</w:t>
            </w:r>
          </w:p>
          <w:p w14:paraId="1C805588" w14:textId="77777777" w:rsidR="008955D8" w:rsidRPr="00D7529E" w:rsidRDefault="008955D8"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La sanción pecuniaria es inferior a 70 EUR o a un importe equivalente. [artículo 7, apartado 2, letra h)].</w:t>
            </w:r>
          </w:p>
          <w:p w14:paraId="025E120F" w14:textId="2B4CB111" w:rsidR="006E3A80" w:rsidRPr="00D7529E" w:rsidRDefault="006E3A80" w:rsidP="004F61D4">
            <w:pPr>
              <w:spacing w:line="360" w:lineRule="auto"/>
              <w:ind w:left="993" w:hanging="285"/>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1" w:name="__Fieldmark__370_934791674"/>
            <w:bookmarkStart w:id="32" w:name="Kontrollkästchen48"/>
            <w:bookmarkEnd w:id="31"/>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32"/>
            <w:r>
              <w:rPr>
                <w:rFonts w:ascii="Arial" w:hAnsi="Arial"/>
                <w:sz w:val="22"/>
              </w:rPr>
              <w:t xml:space="preserve">  La persona sancionada no compareció en el juicio del que deriva la resolución, no estaba representado por letrado* [artículo 7, apartado 2, letra i)] y:</w:t>
            </w:r>
          </w:p>
          <w:p w14:paraId="6DE78025" w14:textId="371FF716" w:rsidR="006E3A80" w:rsidRPr="0035309F" w:rsidRDefault="0035309F" w:rsidP="0035309F">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sidR="00EC0DE1">
              <w:rPr>
                <w:rFonts w:ascii="Arial" w:hAnsi="Arial" w:cs="Arial"/>
                <w:sz w:val="22"/>
                <w:szCs w:val="22"/>
              </w:rPr>
              <w:t xml:space="preserve"> </w:t>
            </w:r>
            <w:r>
              <w:rPr>
                <w:rFonts w:ascii="Arial" w:hAnsi="Arial"/>
                <w:sz w:val="22"/>
              </w:rPr>
              <w:t xml:space="preserve">no fue citada en persona a su debido tiempo o no recibió por otros </w:t>
            </w:r>
            <w:r w:rsidR="00EC0DE1">
              <w:rPr>
                <w:rFonts w:ascii="Arial" w:hAnsi="Arial"/>
                <w:b/>
                <w:sz w:val="22"/>
              </w:rPr>
              <w:tab/>
            </w:r>
            <w:r>
              <w:rPr>
                <w:rFonts w:ascii="Arial" w:hAnsi="Arial"/>
                <w:sz w:val="22"/>
              </w:rPr>
              <w:t>medios</w:t>
            </w:r>
            <w:r>
              <w:rPr>
                <w:rFonts w:ascii="Arial" w:hAnsi="Arial"/>
                <w:color w:val="000000"/>
                <w:sz w:val="22"/>
              </w:rPr>
              <w:t xml:space="preserve"> información oficial del lugar y la fecha previstos para el juicio, de tal </w:t>
            </w:r>
            <w:r w:rsidR="00EC0DE1">
              <w:rPr>
                <w:rFonts w:ascii="Arial" w:hAnsi="Arial"/>
                <w:b/>
                <w:sz w:val="22"/>
              </w:rPr>
              <w:tab/>
            </w:r>
            <w:r>
              <w:rPr>
                <w:rFonts w:ascii="Arial" w:hAnsi="Arial"/>
                <w:color w:val="000000"/>
                <w:sz w:val="22"/>
              </w:rPr>
              <w:t xml:space="preserve">forma que pueda establecerse sin lugar a dudas que tenía conocimiento del </w:t>
            </w:r>
            <w:r w:rsidR="00EC0DE1">
              <w:rPr>
                <w:rFonts w:ascii="Arial" w:hAnsi="Arial"/>
                <w:b/>
                <w:sz w:val="22"/>
              </w:rPr>
              <w:tab/>
            </w:r>
            <w:r>
              <w:rPr>
                <w:rFonts w:ascii="Arial" w:hAnsi="Arial"/>
                <w:color w:val="000000"/>
                <w:sz w:val="22"/>
              </w:rPr>
              <w:t xml:space="preserve">juicio previsto; o </w:t>
            </w:r>
          </w:p>
          <w:p w14:paraId="652BFC35" w14:textId="7027DC39" w:rsidR="00396A9A" w:rsidRPr="0035309F" w:rsidRDefault="0035309F" w:rsidP="0035309F">
            <w:pPr>
              <w:spacing w:line="360" w:lineRule="auto"/>
              <w:ind w:left="1068"/>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color w:val="000000"/>
                <w:sz w:val="22"/>
              </w:rPr>
              <w:t xml:space="preserve">no fue informada a su debido tiempo de que podía dictarse una </w:t>
            </w:r>
            <w:r w:rsidR="00EC0DE1">
              <w:rPr>
                <w:rFonts w:ascii="Arial" w:hAnsi="Arial"/>
                <w:b/>
                <w:sz w:val="22"/>
              </w:rPr>
              <w:tab/>
            </w:r>
            <w:r>
              <w:rPr>
                <w:rFonts w:ascii="Arial" w:hAnsi="Arial"/>
                <w:color w:val="000000"/>
                <w:sz w:val="22"/>
              </w:rPr>
              <w:t xml:space="preserve">resolución en caso de incomparecencia en el juicio; o </w:t>
            </w:r>
          </w:p>
          <w:p w14:paraId="63777C41" w14:textId="76CBAF63" w:rsidR="006E3A80" w:rsidRPr="0035309F" w:rsidRDefault="00A762ED" w:rsidP="00EC0DE1">
            <w:pPr>
              <w:spacing w:line="360" w:lineRule="auto"/>
              <w:ind w:left="993"/>
              <w:jc w:val="both"/>
              <w:rPr>
                <w:rFonts w:ascii="Arial" w:hAnsi="Arial" w:cs="Arial"/>
                <w:color w:val="000000"/>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w:t>
            </w:r>
            <w:r>
              <w:rPr>
                <w:rFonts w:ascii="Arial" w:hAnsi="Arial"/>
                <w:color w:val="000000"/>
                <w:sz w:val="22"/>
              </w:rPr>
              <w:t xml:space="preserve">no se le había notificado la resolución, ni informado de su derecho a un </w:t>
            </w:r>
            <w:r w:rsidR="00EC0DE1">
              <w:rPr>
                <w:rFonts w:ascii="Arial" w:hAnsi="Arial"/>
                <w:b/>
                <w:sz w:val="22"/>
              </w:rPr>
              <w:tab/>
            </w:r>
            <w:r>
              <w:rPr>
                <w:rFonts w:ascii="Arial" w:hAnsi="Arial"/>
                <w:color w:val="000000"/>
                <w:sz w:val="22"/>
              </w:rPr>
              <w:t>nuevo juicio o a interponer un recurso.</w:t>
            </w:r>
            <w:r>
              <w:rPr>
                <w:rFonts w:ascii="Arial" w:hAnsi="Arial"/>
                <w:sz w:val="22"/>
              </w:rPr>
              <w:t xml:space="preserve">     </w:t>
            </w:r>
          </w:p>
          <w:p w14:paraId="79E6C53E" w14:textId="11A6E7D2" w:rsidR="006E3A80" w:rsidRPr="00D7529E" w:rsidRDefault="006E3A80" w:rsidP="004F61D4">
            <w:pPr>
              <w:spacing w:line="360" w:lineRule="auto"/>
              <w:ind w:left="708"/>
              <w:jc w:val="both"/>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3" w:name="__Fieldmark__395_934791674"/>
            <w:bookmarkEnd w:id="33"/>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sidR="00EC0DE1">
              <w:rPr>
                <w:rFonts w:ascii="Arial" w:hAnsi="Arial" w:cs="Arial"/>
                <w:sz w:val="22"/>
                <w:szCs w:val="22"/>
              </w:rPr>
              <w:t xml:space="preserve"> </w:t>
            </w:r>
            <w:r>
              <w:rPr>
                <w:rFonts w:ascii="Arial" w:hAnsi="Arial"/>
                <w:sz w:val="22"/>
              </w:rPr>
              <w:t>Denegación del reconocimiento en virtud del artículo</w:t>
            </w:r>
            <w:r w:rsidR="00874B46">
              <w:rPr>
                <w:rFonts w:ascii="Arial" w:hAnsi="Arial"/>
                <w:sz w:val="22"/>
              </w:rPr>
              <w:t xml:space="preserve"> </w:t>
            </w:r>
            <w:r>
              <w:rPr>
                <w:rFonts w:ascii="Arial" w:hAnsi="Arial"/>
                <w:sz w:val="22"/>
              </w:rPr>
              <w:t>20, apartado</w:t>
            </w:r>
            <w:r w:rsidR="00874B46">
              <w:rPr>
                <w:rFonts w:ascii="Arial" w:hAnsi="Arial"/>
                <w:sz w:val="22"/>
              </w:rPr>
              <w:t xml:space="preserve"> </w:t>
            </w:r>
            <w:r>
              <w:rPr>
                <w:rFonts w:ascii="Arial" w:hAnsi="Arial"/>
                <w:sz w:val="22"/>
              </w:rPr>
              <w:t>3, por alguno de los siguientes motivos: *</w:t>
            </w:r>
            <w:r>
              <w:rPr>
                <w:rFonts w:ascii="Arial" w:hAnsi="Arial" w:cs="Arial"/>
                <w:sz w:val="22"/>
                <w:szCs w:val="22"/>
              </w:rPr>
              <w:fldChar w:fldCharType="begin">
                <w:ffData>
                  <w:name w:val="__Fieldmark__402_934"/>
                  <w:enabled/>
                  <w:calcOnExit w:val="0"/>
                  <w:textInput/>
                </w:ffData>
              </w:fldChar>
            </w:r>
            <w:r>
              <w:rPr>
                <w:rFonts w:ascii="Arial" w:hAnsi="Arial" w:cs="Arial"/>
                <w:sz w:val="22"/>
                <w:szCs w:val="22"/>
              </w:rPr>
              <w:instrText>FORMTEXT</w:instrText>
            </w:r>
            <w:r w:rsidR="00874B46">
              <w:rPr>
                <w:rFonts w:ascii="Arial" w:hAnsi="Arial" w:cs="Arial"/>
                <w:sz w:val="22"/>
                <w:szCs w:val="22"/>
              </w:rPr>
            </w:r>
            <w:r w:rsidR="00874B46">
              <w:rPr>
                <w:rFonts w:ascii="Arial" w:hAnsi="Arial" w:cs="Arial"/>
                <w:sz w:val="22"/>
                <w:szCs w:val="22"/>
              </w:rPr>
              <w:fldChar w:fldCharType="separate"/>
            </w:r>
            <w:bookmarkStart w:id="34" w:name="__Fieldmark__402_934791674"/>
            <w:bookmarkEnd w:id="34"/>
            <w:r>
              <w:fldChar w:fldCharType="end"/>
            </w:r>
            <w:r>
              <w:rPr>
                <w:rFonts w:ascii="Arial" w:hAnsi="Arial" w:cs="Arial"/>
                <w:sz w:val="22"/>
                <w:szCs w:val="22"/>
              </w:rPr>
              <w:fldChar w:fldCharType="begin">
                <w:ffData>
                  <w:name w:val="__Fieldmark__409_934"/>
                  <w:enabled/>
                  <w:calcOnExit w:val="0"/>
                  <w:textInput/>
                </w:ffData>
              </w:fldChar>
            </w:r>
            <w:r>
              <w:rPr>
                <w:rFonts w:ascii="Arial" w:hAnsi="Arial" w:cs="Arial"/>
                <w:sz w:val="22"/>
                <w:szCs w:val="22"/>
              </w:rPr>
              <w:instrText>FORMTEXT</w:instrText>
            </w:r>
            <w:r w:rsidR="00874B46">
              <w:rPr>
                <w:rFonts w:ascii="Arial" w:hAnsi="Arial" w:cs="Arial"/>
                <w:sz w:val="22"/>
                <w:szCs w:val="22"/>
              </w:rPr>
            </w:r>
            <w:r w:rsidR="00874B46">
              <w:rPr>
                <w:rFonts w:ascii="Arial" w:hAnsi="Arial" w:cs="Arial"/>
                <w:sz w:val="22"/>
                <w:szCs w:val="22"/>
              </w:rPr>
              <w:fldChar w:fldCharType="separate"/>
            </w:r>
            <w:bookmarkStart w:id="35" w:name="__Fieldmark__409_934791674"/>
            <w:bookmarkEnd w:id="35"/>
            <w:r>
              <w:fldChar w:fldCharType="end"/>
            </w:r>
          </w:p>
          <w:p w14:paraId="2529D07D" w14:textId="77777777" w:rsidR="006E3A80" w:rsidRPr="00D7529E" w:rsidRDefault="006E3A80" w:rsidP="004F61D4">
            <w:pPr>
              <w:spacing w:line="360" w:lineRule="auto"/>
              <w:ind w:left="285" w:firstLine="708"/>
              <w:jc w:val="both"/>
              <w:rPr>
                <w:rFonts w:ascii="Arial" w:hAnsi="Arial" w:cs="Arial"/>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6" w:name="__Fieldmark__420_934791674"/>
            <w:bookmarkStart w:id="37" w:name="Kontrollkästchen38"/>
            <w:bookmarkEnd w:id="36"/>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37"/>
            <w:r>
              <w:rPr>
                <w:rFonts w:ascii="Arial" w:hAnsi="Arial"/>
                <w:sz w:val="22"/>
              </w:rPr>
              <w:t xml:space="preserve"> Violación de los derechos fundamentales.</w:t>
            </w:r>
          </w:p>
          <w:p w14:paraId="503013B7" w14:textId="4C193837" w:rsidR="006E3A80" w:rsidRPr="00A762ED" w:rsidRDefault="006E3A80" w:rsidP="00A762ED">
            <w:pPr>
              <w:spacing w:line="360" w:lineRule="auto"/>
              <w:ind w:left="993"/>
              <w:jc w:val="both"/>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bookmarkStart w:id="38" w:name="__Fieldmark__431_934791674"/>
            <w:bookmarkStart w:id="39" w:name="Kontrollkästchen39"/>
            <w:bookmarkEnd w:id="38"/>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bookmarkEnd w:id="39"/>
            <w:r>
              <w:rPr>
                <w:rFonts w:ascii="Arial" w:hAnsi="Arial"/>
                <w:sz w:val="22"/>
              </w:rPr>
              <w:t xml:space="preserve"> Violación de los principios jurídicos fundamentales consagrados en el </w:t>
            </w:r>
            <w:r w:rsidR="00EC0DE1">
              <w:rPr>
                <w:rFonts w:ascii="Arial" w:hAnsi="Arial"/>
                <w:b/>
                <w:sz w:val="22"/>
              </w:rPr>
              <w:tab/>
            </w:r>
            <w:r>
              <w:rPr>
                <w:rFonts w:ascii="Arial" w:hAnsi="Arial"/>
                <w:sz w:val="22"/>
              </w:rPr>
              <w:t>artículo 6 del Tratado.</w:t>
            </w:r>
          </w:p>
          <w:p w14:paraId="5F71382F" w14:textId="77777777" w:rsidR="00A453C4" w:rsidRDefault="00A453C4" w:rsidP="00A453C4">
            <w:pPr>
              <w:spacing w:line="360" w:lineRule="auto"/>
              <w:ind w:left="993" w:hanging="285"/>
              <w:rPr>
                <w:rFonts w:ascii="Arial" w:hAnsi="Arial" w:cs="Arial"/>
                <w:sz w:val="22"/>
                <w:szCs w:val="22"/>
              </w:rPr>
            </w:pPr>
          </w:p>
          <w:p w14:paraId="158541B6" w14:textId="77777777" w:rsidR="00A453C4" w:rsidRPr="003B5B40" w:rsidRDefault="003B5B40" w:rsidP="003B5B40">
            <w:pPr>
              <w:spacing w:line="360" w:lineRule="auto"/>
              <w:rPr>
                <w:rFonts w:ascii="Arial" w:hAnsi="Arial" w:cs="Arial"/>
                <w:b/>
                <w:sz w:val="22"/>
                <w:szCs w:val="22"/>
              </w:rPr>
            </w:pPr>
            <w:r>
              <w:rPr>
                <w:rFonts w:ascii="Arial" w:hAnsi="Arial"/>
                <w:b/>
                <w:sz w:val="22"/>
              </w:rPr>
              <w:t>d.4) Otras circunstancias que pueden dar lugar al no reconocimiento de la resolución:</w:t>
            </w:r>
          </w:p>
          <w:p w14:paraId="3436A667" w14:textId="672411A1" w:rsidR="00A453C4" w:rsidRPr="00D7529E" w:rsidRDefault="00A453C4" w:rsidP="00A453C4">
            <w:pPr>
              <w:spacing w:line="360" w:lineRule="auto"/>
              <w:ind w:left="993" w:hanging="285"/>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De conformidad con la legislación del Estado de ejecución, los motivos siguientes son constitutivos de denegación del reconocimiento (artículo</w:t>
            </w:r>
            <w:r w:rsidR="00874B46">
              <w:rPr>
                <w:rFonts w:ascii="Arial" w:hAnsi="Arial"/>
                <w:sz w:val="22"/>
              </w:rPr>
              <w:t xml:space="preserve"> </w:t>
            </w:r>
            <w:r>
              <w:rPr>
                <w:rFonts w:ascii="Arial" w:hAnsi="Arial"/>
                <w:sz w:val="22"/>
              </w:rPr>
              <w:t>4, apartado</w:t>
            </w:r>
            <w:r w:rsidR="00874B46">
              <w:rPr>
                <w:rFonts w:ascii="Arial" w:hAnsi="Arial"/>
                <w:sz w:val="22"/>
              </w:rPr>
              <w:t xml:space="preserve"> </w:t>
            </w:r>
            <w:r>
              <w:rPr>
                <w:rFonts w:ascii="Arial" w:hAnsi="Arial"/>
                <w:sz w:val="22"/>
              </w:rPr>
              <w:t>1):</w:t>
            </w:r>
          </w:p>
          <w:p w14:paraId="2F9A9B9B" w14:textId="5CB66E0B" w:rsidR="00A453C4" w:rsidRPr="00D7529E" w:rsidRDefault="00A453C4" w:rsidP="00A453C4">
            <w:pPr>
              <w:spacing w:line="360" w:lineRule="auto"/>
              <w:ind w:left="1440" w:hanging="12"/>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fallecimiento de la persona sancionada el .......................(fecha)</w:t>
            </w:r>
            <w:r>
              <w:rPr>
                <w:rFonts w:ascii="Arial" w:hAnsi="Arial" w:cs="Arial"/>
                <w:sz w:val="22"/>
                <w:szCs w:val="22"/>
              </w:rPr>
              <w:fldChar w:fldCharType="begin">
                <w:ffData>
                  <w:name w:val="__Fieldmark__949_934"/>
                  <w:enabled/>
                  <w:calcOnExit w:val="0"/>
                  <w:textInput/>
                </w:ffData>
              </w:fldChar>
            </w:r>
            <w:r>
              <w:rPr>
                <w:rFonts w:ascii="Arial" w:hAnsi="Arial" w:cs="Arial"/>
                <w:sz w:val="22"/>
                <w:szCs w:val="22"/>
              </w:rPr>
              <w:instrText>FORMTEXT</w:instrText>
            </w:r>
            <w:r w:rsidR="00874B46">
              <w:rPr>
                <w:rFonts w:ascii="Arial" w:hAnsi="Arial" w:cs="Arial"/>
                <w:sz w:val="22"/>
                <w:szCs w:val="22"/>
              </w:rPr>
            </w:r>
            <w:r w:rsidR="00874B46">
              <w:rPr>
                <w:rFonts w:ascii="Arial" w:hAnsi="Arial" w:cs="Arial"/>
                <w:sz w:val="22"/>
                <w:szCs w:val="22"/>
              </w:rPr>
              <w:fldChar w:fldCharType="separate"/>
            </w:r>
            <w:r>
              <w:fldChar w:fldCharType="end"/>
            </w:r>
          </w:p>
          <w:p w14:paraId="59504925" w14:textId="77777777" w:rsidR="00A453C4" w:rsidRPr="00D7529E" w:rsidRDefault="00A453C4" w:rsidP="00A453C4">
            <w:pPr>
              <w:spacing w:line="360" w:lineRule="auto"/>
              <w:ind w:left="1440"/>
              <w:rPr>
                <w:rFonts w:ascii="Arial" w:hAnsi="Arial" w:cs="Arial"/>
              </w:rPr>
            </w:pPr>
            <w:r>
              <w:rPr>
                <w:rFonts w:ascii="Arial" w:hAnsi="Arial" w:cs="Arial"/>
                <w:sz w:val="22"/>
                <w:szCs w:val="22"/>
              </w:rPr>
              <w:lastRenderedPageBreak/>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sz w:val="22"/>
              </w:rPr>
              <w:t xml:space="preserve"> la persona sancionada se ha trasladado a otro Estado (miembro), ......... (lugar), el ……..…….. (fecha) </w:t>
            </w:r>
            <w:r>
              <w:rPr>
                <w:rFonts w:ascii="Arial" w:hAnsi="Arial" w:cs="Arial"/>
                <w:sz w:val="22"/>
                <w:szCs w:val="22"/>
              </w:rPr>
              <w:fldChar w:fldCharType="begin">
                <w:ffData>
                  <w:name w:val="__Fieldmark__970_934"/>
                  <w:enabled/>
                  <w:calcOnExit w:val="0"/>
                  <w:textInput/>
                </w:ffData>
              </w:fldChar>
            </w:r>
            <w:r>
              <w:rPr>
                <w:rFonts w:ascii="Arial" w:hAnsi="Arial" w:cs="Arial"/>
                <w:sz w:val="22"/>
                <w:szCs w:val="22"/>
              </w:rPr>
              <w:instrText>FORMTEXT</w:instrText>
            </w:r>
            <w:r w:rsidR="00874B46">
              <w:rPr>
                <w:rFonts w:ascii="Arial" w:hAnsi="Arial" w:cs="Arial"/>
                <w:sz w:val="22"/>
                <w:szCs w:val="22"/>
              </w:rPr>
            </w:r>
            <w:r w:rsidR="00874B46">
              <w:rPr>
                <w:rFonts w:ascii="Arial" w:hAnsi="Arial" w:cs="Arial"/>
                <w:sz w:val="22"/>
                <w:szCs w:val="22"/>
              </w:rPr>
              <w:fldChar w:fldCharType="separate"/>
            </w:r>
            <w:r>
              <w:fldChar w:fldCharType="end"/>
            </w:r>
            <w:r>
              <w:rPr>
                <w:rFonts w:ascii="Arial" w:hAnsi="Arial" w:cs="Arial"/>
                <w:sz w:val="22"/>
                <w:szCs w:val="22"/>
              </w:rPr>
              <w:fldChar w:fldCharType="begin">
                <w:ffData>
                  <w:name w:val="__Fieldmark__983_934"/>
                  <w:enabled/>
                  <w:calcOnExit w:val="0"/>
                  <w:textInput/>
                </w:ffData>
              </w:fldChar>
            </w:r>
            <w:r>
              <w:rPr>
                <w:rFonts w:ascii="Arial" w:hAnsi="Arial" w:cs="Arial"/>
                <w:sz w:val="22"/>
                <w:szCs w:val="22"/>
              </w:rPr>
              <w:instrText>FORMTEXT</w:instrText>
            </w:r>
            <w:r w:rsidR="00874B46">
              <w:rPr>
                <w:rFonts w:ascii="Arial" w:hAnsi="Arial" w:cs="Arial"/>
                <w:sz w:val="22"/>
                <w:szCs w:val="22"/>
              </w:rPr>
            </w:r>
            <w:r w:rsidR="00874B46">
              <w:rPr>
                <w:rFonts w:ascii="Arial" w:hAnsi="Arial" w:cs="Arial"/>
                <w:sz w:val="22"/>
                <w:szCs w:val="22"/>
              </w:rPr>
              <w:fldChar w:fldCharType="separate"/>
            </w:r>
            <w:r>
              <w:fldChar w:fldCharType="end"/>
            </w:r>
          </w:p>
          <w:p w14:paraId="78130759" w14:textId="77777777" w:rsidR="00A453C4" w:rsidRPr="00D7529E" w:rsidRDefault="00A453C4" w:rsidP="00A453C4">
            <w:pPr>
              <w:spacing w:line="360" w:lineRule="auto"/>
              <w:ind w:left="1440"/>
              <w:rPr>
                <w:rFonts w:ascii="Arial" w:hAnsi="Arial" w:cs="Arial"/>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sz w:val="22"/>
              </w:rPr>
              <w:t>la persona sancionada ha trasladado su residencia y no se dispone de su nueva dirección</w:t>
            </w:r>
          </w:p>
          <w:p w14:paraId="72B468F5" w14:textId="77777777" w:rsidR="006E3A80" w:rsidRDefault="00260816" w:rsidP="002219CA">
            <w:pPr>
              <w:spacing w:line="360" w:lineRule="auto"/>
              <w:ind w:left="1560" w:hanging="852"/>
              <w:rPr>
                <w:rFonts w:ascii="Arial" w:hAnsi="Arial" w:cs="Arial"/>
                <w:sz w:val="22"/>
                <w:szCs w:val="22"/>
              </w:rPr>
            </w:pPr>
            <w:r>
              <w:rPr>
                <w:rFonts w:ascii="Arial" w:hAnsi="Arial"/>
                <w:sz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sz w:val="22"/>
              </w:rPr>
              <w:t>no es posible identificar o localizar a la persona cuyos datos personales se hubiesen transmitido*.</w:t>
            </w:r>
          </w:p>
          <w:p w14:paraId="6A162521" w14:textId="21484505" w:rsidR="0035309F" w:rsidRPr="00D7529E" w:rsidRDefault="0035309F" w:rsidP="0035309F">
            <w:pPr>
              <w:spacing w:line="360" w:lineRule="auto"/>
              <w:rPr>
                <w:rFonts w:ascii="Arial" w:hAnsi="Arial" w:cs="Arial"/>
              </w:rPr>
            </w:pPr>
          </w:p>
        </w:tc>
      </w:tr>
    </w:tbl>
    <w:p w14:paraId="0CF831CC" w14:textId="77777777" w:rsidR="0035309F" w:rsidRDefault="002219CA" w:rsidP="002219CA">
      <w:pPr>
        <w:pStyle w:val="FootnoteText"/>
        <w:rPr>
          <w:rFonts w:ascii="Arial" w:hAnsi="Arial" w:cs="Arial"/>
          <w:sz w:val="18"/>
          <w:szCs w:val="18"/>
        </w:rPr>
      </w:pPr>
      <w:r>
        <w:rPr>
          <w:rFonts w:ascii="Arial" w:hAnsi="Arial"/>
          <w:sz w:val="18"/>
        </w:rPr>
        <w:lastRenderedPageBreak/>
        <w:t xml:space="preserve">* La consulta previa entre el Estado de ejecución y el de emisión es requisito indispensable para poder aducir  </w:t>
      </w:r>
    </w:p>
    <w:p w14:paraId="676640AD" w14:textId="68269410" w:rsidR="002219CA" w:rsidRPr="00D7529E" w:rsidRDefault="0035309F" w:rsidP="002219CA">
      <w:pPr>
        <w:pStyle w:val="FootnoteText"/>
      </w:pPr>
      <w:r>
        <w:rPr>
          <w:rFonts w:ascii="Arial" w:hAnsi="Arial"/>
          <w:sz w:val="18"/>
        </w:rPr>
        <w:t xml:space="preserve">  este motivo de denegación.</w:t>
      </w:r>
    </w:p>
    <w:p w14:paraId="595BCA6E" w14:textId="77777777" w:rsidR="006E3A80" w:rsidRPr="002219CA" w:rsidRDefault="006E3A80" w:rsidP="00B8560F">
      <w:pPr>
        <w:rPr>
          <w:rFonts w:ascii="Arial" w:hAnsi="Arial"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6E3A80" w:rsidRPr="003C1038" w14:paraId="72510BBF" w14:textId="77777777" w:rsidTr="00F762E6">
        <w:tc>
          <w:tcPr>
            <w:tcW w:w="9096" w:type="dxa"/>
          </w:tcPr>
          <w:p w14:paraId="3171C1D7" w14:textId="77777777" w:rsidR="006E3A80" w:rsidRPr="00D7529E" w:rsidRDefault="003B5B40" w:rsidP="00E70A9E">
            <w:pPr>
              <w:spacing w:line="360" w:lineRule="auto"/>
              <w:rPr>
                <w:rFonts w:ascii="Arial" w:hAnsi="Arial" w:cs="Arial"/>
                <w:b/>
              </w:rPr>
            </w:pPr>
            <w:r>
              <w:rPr>
                <w:rFonts w:ascii="Arial" w:hAnsi="Arial"/>
                <w:b/>
                <w:sz w:val="22"/>
              </w:rPr>
              <w:t>e) Sanción pecuniaria reconocida</w:t>
            </w:r>
          </w:p>
          <w:p w14:paraId="742633D0" w14:textId="77777777" w:rsidR="00575856" w:rsidRDefault="00AB03FB" w:rsidP="00AB03FB">
            <w:pPr>
              <w:spacing w:line="360" w:lineRule="auto"/>
              <w:ind w:firstLine="34"/>
              <w:rPr>
                <w:rFonts w:ascii="Arial" w:hAnsi="Arial" w:cs="Arial"/>
                <w:sz w:val="22"/>
                <w:szCs w:val="22"/>
              </w:rPr>
            </w:pPr>
            <w:r>
              <w:rPr>
                <w:rFonts w:ascii="Arial" w:hAnsi="Arial"/>
                <w:b/>
                <w:sz w:val="22"/>
              </w:rPr>
              <w:t xml:space="preserve">e.1)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FORMCHECKBOX</w:instrText>
            </w:r>
            <w:r w:rsidR="00874B46">
              <w:rPr>
                <w:rFonts w:ascii="Arial" w:hAnsi="Arial" w:cs="Arial"/>
                <w:sz w:val="22"/>
                <w:szCs w:val="22"/>
              </w:rPr>
            </w:r>
            <w:r w:rsidR="00874B46">
              <w:rPr>
                <w:rFonts w:ascii="Arial" w:hAnsi="Arial" w:cs="Arial"/>
                <w:sz w:val="22"/>
                <w:szCs w:val="22"/>
              </w:rPr>
              <w:fldChar w:fldCharType="separate"/>
            </w:r>
            <w:r>
              <w:rPr>
                <w:rFonts w:ascii="Arial" w:hAnsi="Arial" w:cs="Arial"/>
                <w:sz w:val="22"/>
                <w:szCs w:val="22"/>
              </w:rPr>
              <w:fldChar w:fldCharType="end"/>
            </w:r>
            <w:r>
              <w:rPr>
                <w:rFonts w:ascii="Arial" w:hAnsi="Arial"/>
                <w:b/>
                <w:sz w:val="22"/>
              </w:rPr>
              <w:t xml:space="preserve"> Pago fraccionado </w:t>
            </w:r>
          </w:p>
          <w:p w14:paraId="789EA32D" w14:textId="4BF94489" w:rsidR="006E3A80" w:rsidRPr="00D7529E" w:rsidRDefault="006E3A80" w:rsidP="00E70A9E">
            <w:pPr>
              <w:spacing w:line="360" w:lineRule="auto"/>
              <w:ind w:firstLine="708"/>
              <w:rPr>
                <w:rFonts w:ascii="Arial" w:hAnsi="Arial" w:cs="Arial"/>
              </w:rPr>
            </w:pPr>
            <w:r>
              <w:rPr>
                <w:rFonts w:ascii="Arial" w:hAnsi="Arial"/>
                <w:sz w:val="22"/>
              </w:rPr>
              <w:t xml:space="preserve">— fecha de la resolución por la que se autoriza el fraccionamiento del </w:t>
            </w:r>
            <w:r w:rsidR="00EC0DE1">
              <w:rPr>
                <w:rFonts w:ascii="Arial" w:hAnsi="Arial"/>
                <w:b/>
                <w:sz w:val="22"/>
              </w:rPr>
              <w:tab/>
            </w:r>
            <w:r>
              <w:rPr>
                <w:rFonts w:ascii="Arial" w:hAnsi="Arial"/>
                <w:sz w:val="22"/>
              </w:rPr>
              <w:t>pago:………………………</w:t>
            </w:r>
          </w:p>
          <w:p w14:paraId="0CD881E5" w14:textId="39941EAA" w:rsidR="000E7533" w:rsidRPr="00E70A9E" w:rsidRDefault="006E3A80" w:rsidP="00E70A9E">
            <w:pPr>
              <w:spacing w:line="360" w:lineRule="auto"/>
              <w:ind w:left="708"/>
              <w:rPr>
                <w:rFonts w:ascii="Arial" w:hAnsi="Arial" w:cs="Arial"/>
              </w:rPr>
            </w:pPr>
            <w:r>
              <w:rPr>
                <w:rFonts w:ascii="Arial" w:hAnsi="Arial"/>
                <w:sz w:val="22"/>
              </w:rPr>
              <w:t>— plan de pagos (información sobre fechas y cantidades):</w:t>
            </w:r>
            <w:r w:rsidR="00EC0DE1">
              <w:rPr>
                <w:rFonts w:ascii="Arial" w:hAnsi="Arial"/>
                <w:sz w:val="22"/>
              </w:rPr>
              <w:t xml:space="preserve"> ………………………</w:t>
            </w:r>
            <w:r w:rsidR="00EC0DE1">
              <w:rPr>
                <w:rFonts w:ascii="Arial" w:hAnsi="Arial"/>
                <w:sz w:val="22"/>
              </w:rPr>
              <w:br/>
              <w:t xml:space="preserve"> …</w:t>
            </w:r>
            <w:r w:rsidR="000E7533">
              <w:rPr>
                <w:rFonts w:ascii="Arial" w:hAnsi="Arial"/>
                <w:sz w:val="22"/>
              </w:rPr>
              <w:t>..........................................................................................................</w:t>
            </w:r>
            <w:r w:rsidR="00EC0DE1">
              <w:rPr>
                <w:rFonts w:ascii="Arial" w:hAnsi="Arial"/>
                <w:sz w:val="22"/>
              </w:rPr>
              <w:t>...............</w:t>
            </w:r>
            <w:r w:rsidR="000E7533">
              <w:rPr>
                <w:rFonts w:ascii="Arial" w:hAnsi="Arial"/>
                <w:sz w:val="22"/>
              </w:rPr>
              <w:t>.</w:t>
            </w:r>
          </w:p>
          <w:p w14:paraId="4F727374" w14:textId="77777777" w:rsidR="00AB03FB" w:rsidRDefault="00AB03FB" w:rsidP="00575856">
            <w:pPr>
              <w:spacing w:line="360" w:lineRule="auto"/>
              <w:rPr>
                <w:rFonts w:ascii="Arial" w:hAnsi="Arial" w:cs="Arial"/>
                <w:b/>
                <w:sz w:val="22"/>
                <w:szCs w:val="22"/>
              </w:rPr>
            </w:pPr>
          </w:p>
          <w:p w14:paraId="74C3F916" w14:textId="432734E3" w:rsidR="00575856" w:rsidRDefault="00AB03FB" w:rsidP="00575856">
            <w:pPr>
              <w:spacing w:line="360" w:lineRule="auto"/>
              <w:rPr>
                <w:rFonts w:ascii="Arial" w:hAnsi="Arial" w:cs="Arial"/>
                <w:sz w:val="22"/>
                <w:szCs w:val="22"/>
              </w:rPr>
            </w:pPr>
            <w:r>
              <w:rPr>
                <w:rFonts w:ascii="Arial" w:hAnsi="Arial"/>
                <w:b/>
                <w:sz w:val="22"/>
              </w:rPr>
              <w:t xml:space="preserve">e.2)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874B46">
              <w:rPr>
                <w:rFonts w:ascii="Arial" w:hAnsi="Arial" w:cs="Arial"/>
                <w:b/>
                <w:sz w:val="22"/>
                <w:szCs w:val="22"/>
              </w:rPr>
            </w:r>
            <w:r w:rsidR="00874B46">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Deducción del pago [artículo</w:t>
            </w:r>
            <w:r w:rsidR="00874B46">
              <w:rPr>
                <w:rFonts w:ascii="Arial" w:hAnsi="Arial"/>
                <w:b/>
                <w:sz w:val="22"/>
              </w:rPr>
              <w:t xml:space="preserve"> </w:t>
            </w:r>
            <w:r>
              <w:rPr>
                <w:rFonts w:ascii="Arial" w:hAnsi="Arial"/>
                <w:b/>
                <w:sz w:val="22"/>
              </w:rPr>
              <w:t>14, letra</w:t>
            </w:r>
            <w:r w:rsidR="00874B46">
              <w:rPr>
                <w:rFonts w:ascii="Arial" w:hAnsi="Arial"/>
                <w:b/>
                <w:sz w:val="22"/>
              </w:rPr>
              <w:t xml:space="preserve"> </w:t>
            </w:r>
            <w:r>
              <w:rPr>
                <w:rFonts w:ascii="Arial" w:hAnsi="Arial"/>
                <w:b/>
                <w:sz w:val="22"/>
              </w:rPr>
              <w:t>c)]</w:t>
            </w:r>
          </w:p>
          <w:p w14:paraId="4A315A10" w14:textId="77777777" w:rsidR="00EC0DE1" w:rsidRDefault="00595B82" w:rsidP="00EC0DE1">
            <w:pPr>
              <w:spacing w:line="360" w:lineRule="auto"/>
              <w:ind w:left="885" w:hanging="142"/>
              <w:rPr>
                <w:rFonts w:ascii="Arial" w:hAnsi="Arial" w:cs="Arial"/>
              </w:rPr>
            </w:pPr>
            <w:r>
              <w:rPr>
                <w:rFonts w:ascii="Arial" w:hAnsi="Arial"/>
                <w:sz w:val="22"/>
              </w:rPr>
              <w:t>— importe en euros: .........</w:t>
            </w:r>
          </w:p>
          <w:p w14:paraId="7DE49987" w14:textId="6F5649DB" w:rsidR="00AB03FB" w:rsidRPr="00EC0DE1" w:rsidRDefault="00EC0DE1" w:rsidP="00EC0DE1">
            <w:pPr>
              <w:spacing w:line="360" w:lineRule="auto"/>
              <w:ind w:left="885" w:hanging="142"/>
              <w:rPr>
                <w:rFonts w:ascii="Arial" w:hAnsi="Arial" w:cs="Arial"/>
              </w:rPr>
            </w:pPr>
            <w:r>
              <w:rPr>
                <w:rFonts w:ascii="Arial" w:hAnsi="Arial"/>
                <w:b/>
                <w:sz w:val="22"/>
              </w:rPr>
              <w:tab/>
            </w:r>
            <w:r>
              <w:rPr>
                <w:rFonts w:ascii="Arial" w:hAnsi="Arial"/>
                <w:b/>
                <w:sz w:val="22"/>
              </w:rPr>
              <w:tab/>
            </w:r>
            <w:r w:rsidR="00AB03FB">
              <w:rPr>
                <w:rFonts w:ascii="Arial" w:hAnsi="Arial"/>
                <w:sz w:val="22"/>
              </w:rPr>
              <w:t>si procede, en la moneda nacional del Estado de ejec</w:t>
            </w:r>
            <w:r>
              <w:rPr>
                <w:rFonts w:ascii="Arial" w:hAnsi="Arial"/>
                <w:sz w:val="22"/>
              </w:rPr>
              <w:t xml:space="preserve">ución: .........             </w:t>
            </w:r>
            <w:r>
              <w:rPr>
                <w:rFonts w:ascii="Arial" w:hAnsi="Arial"/>
                <w:b/>
                <w:sz w:val="22"/>
              </w:rPr>
              <w:tab/>
            </w:r>
            <w:r w:rsidR="00595B82">
              <w:rPr>
                <w:rFonts w:ascii="Arial" w:hAnsi="Arial"/>
                <w:sz w:val="22"/>
              </w:rPr>
              <w:t>BGN/CZK/GBP/HRK/HUF/PLN/RON/SEK</w:t>
            </w:r>
          </w:p>
          <w:p w14:paraId="45E2C77B" w14:textId="77777777" w:rsidR="008C1B1F" w:rsidRPr="00D7529E" w:rsidRDefault="00AB03FB" w:rsidP="00AB03FB">
            <w:pPr>
              <w:spacing w:line="360" w:lineRule="auto"/>
              <w:ind w:left="709"/>
              <w:rPr>
                <w:rFonts w:ascii="Arial" w:hAnsi="Arial" w:cs="Arial"/>
              </w:rPr>
            </w:pPr>
            <w:r>
              <w:rPr>
                <w:rFonts w:ascii="Arial" w:hAnsi="Arial"/>
                <w:sz w:val="22"/>
              </w:rPr>
              <w:t>— fecha: ...........................</w:t>
            </w:r>
          </w:p>
          <w:p w14:paraId="280B81D7" w14:textId="52144CFC" w:rsidR="008C1B1F" w:rsidRPr="00D7529E" w:rsidRDefault="00EC0DE1" w:rsidP="008C1B1F">
            <w:pPr>
              <w:spacing w:line="360" w:lineRule="auto"/>
              <w:ind w:left="708"/>
              <w:rPr>
                <w:rFonts w:ascii="Arial" w:hAnsi="Arial" w:cs="Arial"/>
              </w:rPr>
            </w:pPr>
            <w:r>
              <w:rPr>
                <w:rFonts w:ascii="Arial" w:hAnsi="Arial"/>
                <w:b/>
                <w:sz w:val="22"/>
              </w:rPr>
              <w:tab/>
            </w:r>
            <w:r w:rsidR="008C1B1F">
              <w:rPr>
                <w:rFonts w:ascii="Arial" w:hAnsi="Arial"/>
                <w:sz w:val="22"/>
              </w:rPr>
              <w:t xml:space="preserve">cobrada de cualquier manera en el Estado de emisión o en otro país </w:t>
            </w:r>
            <w:r>
              <w:rPr>
                <w:rFonts w:ascii="Arial" w:hAnsi="Arial"/>
                <w:b/>
                <w:sz w:val="22"/>
              </w:rPr>
              <w:tab/>
            </w:r>
            <w:r>
              <w:rPr>
                <w:rFonts w:ascii="Arial" w:hAnsi="Arial"/>
                <w:sz w:val="22"/>
              </w:rPr>
              <w:t xml:space="preserve"> </w:t>
            </w:r>
            <w:r>
              <w:rPr>
                <w:rFonts w:ascii="Arial" w:hAnsi="Arial"/>
                <w:b/>
                <w:sz w:val="22"/>
              </w:rPr>
              <w:tab/>
            </w:r>
            <w:r>
              <w:rPr>
                <w:rFonts w:ascii="Arial" w:hAnsi="Arial"/>
                <w:sz w:val="22"/>
              </w:rPr>
              <w:t xml:space="preserve"> </w:t>
            </w:r>
            <w:r w:rsidR="008C1B1F">
              <w:rPr>
                <w:rFonts w:ascii="Arial" w:hAnsi="Arial"/>
                <w:sz w:val="22"/>
              </w:rPr>
              <w:t>(artículo</w:t>
            </w:r>
            <w:r w:rsidR="00874B46">
              <w:rPr>
                <w:rFonts w:ascii="Arial" w:hAnsi="Arial"/>
                <w:sz w:val="22"/>
              </w:rPr>
              <w:t xml:space="preserve"> </w:t>
            </w:r>
            <w:r w:rsidR="008C1B1F">
              <w:rPr>
                <w:rFonts w:ascii="Arial" w:hAnsi="Arial"/>
                <w:sz w:val="22"/>
              </w:rPr>
              <w:t>9, apartado</w:t>
            </w:r>
            <w:r w:rsidR="00874B46">
              <w:rPr>
                <w:rFonts w:ascii="Arial" w:hAnsi="Arial"/>
                <w:sz w:val="22"/>
              </w:rPr>
              <w:t xml:space="preserve"> </w:t>
            </w:r>
            <w:r w:rsidR="008C1B1F">
              <w:rPr>
                <w:rFonts w:ascii="Arial" w:hAnsi="Arial"/>
                <w:sz w:val="22"/>
              </w:rPr>
              <w:t>2)</w:t>
            </w:r>
            <w:r w:rsidR="008C1B1F">
              <w:rPr>
                <w:rStyle w:val="FootnoteReference"/>
                <w:rFonts w:ascii="Arial" w:hAnsi="Arial"/>
                <w:sz w:val="22"/>
              </w:rPr>
              <w:footnoteReference w:id="5"/>
            </w:r>
            <w:r w:rsidR="008C1B1F">
              <w:rPr>
                <w:rFonts w:ascii="Arial" w:hAnsi="Arial" w:cs="Arial"/>
                <w:sz w:val="22"/>
                <w:szCs w:val="22"/>
              </w:rPr>
              <w:fldChar w:fldCharType="begin">
                <w:ffData>
                  <w:name w:val="__Fieldmark__570_934"/>
                  <w:enabled/>
                  <w:calcOnExit w:val="0"/>
                  <w:textInput/>
                </w:ffData>
              </w:fldChar>
            </w:r>
            <w:r w:rsidR="008C1B1F">
              <w:rPr>
                <w:rFonts w:ascii="Arial" w:hAnsi="Arial" w:cs="Arial"/>
                <w:sz w:val="22"/>
                <w:szCs w:val="22"/>
              </w:rPr>
              <w:instrText>FORMTEXT</w:instrText>
            </w:r>
            <w:r w:rsidR="00874B46">
              <w:rPr>
                <w:rFonts w:ascii="Arial" w:hAnsi="Arial" w:cs="Arial"/>
                <w:sz w:val="22"/>
                <w:szCs w:val="22"/>
              </w:rPr>
            </w:r>
            <w:r w:rsidR="00874B46">
              <w:rPr>
                <w:rFonts w:ascii="Arial" w:hAnsi="Arial" w:cs="Arial"/>
                <w:sz w:val="22"/>
                <w:szCs w:val="22"/>
              </w:rPr>
              <w:fldChar w:fldCharType="separate"/>
            </w:r>
            <w:r w:rsidR="008C1B1F">
              <w:fldChar w:fldCharType="end"/>
            </w:r>
            <w:r w:rsidR="008C1B1F">
              <w:rPr>
                <w:rFonts w:ascii="Arial" w:hAnsi="Arial"/>
                <w:sz w:val="22"/>
              </w:rPr>
              <w:t>,*.</w:t>
            </w:r>
          </w:p>
          <w:p w14:paraId="5C80EBDF" w14:textId="77777777" w:rsidR="002F5BA4" w:rsidRDefault="002F5BA4" w:rsidP="008C1B1F">
            <w:pPr>
              <w:spacing w:line="360" w:lineRule="auto"/>
              <w:ind w:left="993" w:hanging="285"/>
              <w:rPr>
                <w:rFonts w:ascii="Arial" w:hAnsi="Arial" w:cs="Arial"/>
                <w:sz w:val="22"/>
                <w:szCs w:val="22"/>
              </w:rPr>
            </w:pPr>
          </w:p>
          <w:p w14:paraId="58E5B0E3" w14:textId="6ADA69A6" w:rsidR="00AB03FB" w:rsidRDefault="00AB03FB" w:rsidP="00AB03FB">
            <w:pPr>
              <w:spacing w:line="360" w:lineRule="auto"/>
              <w:ind w:left="993" w:hanging="959"/>
              <w:jc w:val="both"/>
              <w:rPr>
                <w:rFonts w:ascii="Arial" w:hAnsi="Arial" w:cs="Arial"/>
                <w:sz w:val="22"/>
                <w:szCs w:val="22"/>
              </w:rPr>
            </w:pPr>
            <w:r>
              <w:rPr>
                <w:rFonts w:ascii="Arial" w:hAnsi="Arial"/>
                <w:b/>
                <w:sz w:val="22"/>
              </w:rPr>
              <w:t xml:space="preserve">e.3) </w:t>
            </w: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874B46">
              <w:rPr>
                <w:rFonts w:ascii="Arial" w:hAnsi="Arial" w:cs="Arial"/>
                <w:b/>
                <w:sz w:val="22"/>
                <w:szCs w:val="22"/>
              </w:rPr>
            </w:r>
            <w:r w:rsidR="00874B46">
              <w:rPr>
                <w:rFonts w:ascii="Arial" w:hAnsi="Arial" w:cs="Arial"/>
                <w:b/>
                <w:sz w:val="22"/>
                <w:szCs w:val="22"/>
              </w:rPr>
              <w:fldChar w:fldCharType="separate"/>
            </w:r>
            <w:r>
              <w:rPr>
                <w:rFonts w:ascii="Arial" w:hAnsi="Arial" w:cs="Arial"/>
                <w:b/>
                <w:sz w:val="22"/>
                <w:szCs w:val="22"/>
              </w:rPr>
              <w:fldChar w:fldCharType="end"/>
            </w:r>
            <w:r>
              <w:rPr>
                <w:rFonts w:ascii="Arial" w:hAnsi="Arial"/>
                <w:b/>
                <w:sz w:val="22"/>
              </w:rPr>
              <w:t xml:space="preserve"> Reducción del importe de la sanción pecuniaria</w:t>
            </w:r>
            <w:r>
              <w:rPr>
                <w:rFonts w:ascii="Arial" w:hAnsi="Arial"/>
                <w:sz w:val="22"/>
              </w:rPr>
              <w:t xml:space="preserve"> [artículo 14, letra c)]. La resolución se refiere a hechos que no se hayan cometido en el territorio del Estado de emisión. Los hechos son competencia de la jurisdicción del Estado de ejecución. Por lo tanto, el Estado de ejecución ha decidido reducir el importe de la sanción pecuniaria ejecutada a la cuantía máxima prevista para hechos del mismo tipo conforme a su legislación nacional (artículo</w:t>
            </w:r>
            <w:r w:rsidR="00874B46">
              <w:rPr>
                <w:rFonts w:ascii="Arial" w:hAnsi="Arial"/>
                <w:sz w:val="22"/>
              </w:rPr>
              <w:t xml:space="preserve"> </w:t>
            </w:r>
            <w:r>
              <w:rPr>
                <w:rFonts w:ascii="Arial" w:hAnsi="Arial"/>
                <w:sz w:val="22"/>
              </w:rPr>
              <w:t>8, apartado</w:t>
            </w:r>
            <w:r w:rsidR="00874B46">
              <w:rPr>
                <w:rFonts w:ascii="Arial" w:hAnsi="Arial"/>
                <w:sz w:val="22"/>
              </w:rPr>
              <w:t xml:space="preserve"> </w:t>
            </w:r>
            <w:r>
              <w:rPr>
                <w:rFonts w:ascii="Arial" w:hAnsi="Arial"/>
                <w:sz w:val="22"/>
              </w:rPr>
              <w:t xml:space="preserve">1):   </w:t>
            </w:r>
          </w:p>
          <w:p w14:paraId="7EBFDD5C" w14:textId="77777777" w:rsidR="00AB03FB" w:rsidRPr="00D7529E" w:rsidRDefault="00AB03FB" w:rsidP="00AB03FB">
            <w:pPr>
              <w:spacing w:line="360" w:lineRule="auto"/>
              <w:ind w:left="1425"/>
              <w:rPr>
                <w:rFonts w:ascii="Arial" w:hAnsi="Arial" w:cs="Arial"/>
              </w:rPr>
            </w:pPr>
            <w:r>
              <w:rPr>
                <w:rFonts w:ascii="Arial" w:hAnsi="Arial"/>
                <w:sz w:val="22"/>
              </w:rPr>
              <w:t>importe en euros: .........</w:t>
            </w:r>
          </w:p>
          <w:p w14:paraId="7D384236" w14:textId="3BD43FD2" w:rsidR="006E3A80" w:rsidRPr="00F762E6" w:rsidRDefault="00AB03FB" w:rsidP="00F762E6">
            <w:pPr>
              <w:tabs>
                <w:tab w:val="left" w:pos="1701"/>
              </w:tabs>
              <w:spacing w:line="360" w:lineRule="auto"/>
              <w:ind w:left="1701" w:hanging="567"/>
              <w:rPr>
                <w:rFonts w:ascii="Arial" w:hAnsi="Arial" w:cs="Arial"/>
                <w:sz w:val="22"/>
                <w:szCs w:val="22"/>
              </w:rPr>
            </w:pPr>
            <w:r>
              <w:rPr>
                <w:rFonts w:ascii="Arial" w:hAnsi="Arial"/>
                <w:sz w:val="22"/>
              </w:rPr>
              <w:t xml:space="preserve">     si procede, en la moneda nacional del Estado de ejecución: ………               BGN/CZK/GBP/HRK/HUF/PLN/RON/SEK</w:t>
            </w:r>
          </w:p>
        </w:tc>
      </w:tr>
      <w:tr w:rsidR="00F762E6" w:rsidRPr="00534742" w14:paraId="3755BF42" w14:textId="77777777" w:rsidTr="00F762E6">
        <w:tc>
          <w:tcPr>
            <w:tcW w:w="9096" w:type="dxa"/>
            <w:tcBorders>
              <w:top w:val="single" w:sz="4" w:space="0" w:color="auto"/>
              <w:left w:val="single" w:sz="4" w:space="0" w:color="auto"/>
              <w:bottom w:val="single" w:sz="4" w:space="0" w:color="auto"/>
              <w:right w:val="single" w:sz="4" w:space="0" w:color="auto"/>
            </w:tcBorders>
          </w:tcPr>
          <w:p w14:paraId="6D0D4B41" w14:textId="77777777" w:rsidR="00F762E6" w:rsidRPr="00F762E6" w:rsidRDefault="00F762E6" w:rsidP="00F762E6">
            <w:pPr>
              <w:spacing w:line="360" w:lineRule="auto"/>
              <w:rPr>
                <w:rFonts w:ascii="Arial" w:hAnsi="Arial" w:cs="Arial"/>
                <w:b/>
                <w:sz w:val="22"/>
                <w:szCs w:val="22"/>
              </w:rPr>
            </w:pPr>
            <w:r>
              <w:rPr>
                <w:rFonts w:ascii="Arial" w:hAnsi="Arial"/>
                <w:b/>
                <w:sz w:val="22"/>
              </w:rPr>
              <w:t>f) Cierre del expediente, si procede</w:t>
            </w:r>
          </w:p>
          <w:p w14:paraId="320CFD14" w14:textId="54E9E54F" w:rsidR="00F762E6" w:rsidRPr="00F762E6" w:rsidRDefault="00F762E6" w:rsidP="00F762E6">
            <w:pPr>
              <w:spacing w:line="360" w:lineRule="auto"/>
              <w:rPr>
                <w:rFonts w:ascii="Arial" w:hAnsi="Arial" w:cs="Arial"/>
                <w:b/>
                <w:sz w:val="22"/>
                <w:szCs w:val="22"/>
              </w:rPr>
            </w:pPr>
            <w:r>
              <w:rPr>
                <w:rFonts w:ascii="Arial" w:hAnsi="Arial" w:cs="Arial"/>
                <w:b/>
                <w:sz w:val="22"/>
                <w:szCs w:val="22"/>
              </w:rPr>
              <w:fldChar w:fldCharType="begin">
                <w:ffData>
                  <w:name w:val=""/>
                  <w:enabled/>
                  <w:calcOnExit w:val="0"/>
                  <w:checkBox>
                    <w:sizeAuto/>
                    <w:default w:val="0"/>
                  </w:checkBox>
                </w:ffData>
              </w:fldChar>
            </w:r>
            <w:r>
              <w:rPr>
                <w:rFonts w:ascii="Arial" w:hAnsi="Arial" w:cs="Arial"/>
                <w:b/>
                <w:sz w:val="22"/>
                <w:szCs w:val="22"/>
              </w:rPr>
              <w:instrText>FORMCHECKBOX</w:instrText>
            </w:r>
            <w:r w:rsidR="00874B46">
              <w:rPr>
                <w:rFonts w:ascii="Arial" w:hAnsi="Arial" w:cs="Arial"/>
                <w:b/>
                <w:sz w:val="22"/>
                <w:szCs w:val="22"/>
              </w:rPr>
            </w:r>
            <w:r w:rsidR="00874B46">
              <w:rPr>
                <w:rFonts w:ascii="Arial" w:hAnsi="Arial" w:cs="Arial"/>
                <w:b/>
                <w:sz w:val="22"/>
                <w:szCs w:val="22"/>
              </w:rPr>
              <w:fldChar w:fldCharType="separate"/>
            </w:r>
            <w:r>
              <w:rPr>
                <w:rFonts w:ascii="Arial" w:hAnsi="Arial" w:cs="Arial"/>
                <w:b/>
                <w:sz w:val="22"/>
                <w:szCs w:val="22"/>
              </w:rPr>
              <w:fldChar w:fldCharType="end"/>
            </w:r>
            <w:r w:rsidR="00EC0DE1">
              <w:rPr>
                <w:rFonts w:ascii="Arial" w:hAnsi="Arial" w:cs="Arial"/>
                <w:b/>
                <w:sz w:val="22"/>
                <w:szCs w:val="22"/>
              </w:rPr>
              <w:t xml:space="preserve"> </w:t>
            </w:r>
            <w:r>
              <w:rPr>
                <w:rFonts w:ascii="Arial" w:hAnsi="Arial"/>
                <w:b/>
                <w:sz w:val="22"/>
              </w:rPr>
              <w:t>El Estado de ejecución declara el cierre del expediente.</w:t>
            </w:r>
          </w:p>
        </w:tc>
      </w:tr>
      <w:tr w:rsidR="00F762E6" w:rsidRPr="00D7529E" w14:paraId="1C0FB092" w14:textId="77777777" w:rsidTr="00F762E6">
        <w:tc>
          <w:tcPr>
            <w:tcW w:w="9096" w:type="dxa"/>
            <w:tcBorders>
              <w:top w:val="single" w:sz="4" w:space="0" w:color="auto"/>
              <w:left w:val="single" w:sz="4" w:space="0" w:color="auto"/>
              <w:bottom w:val="single" w:sz="4" w:space="0" w:color="auto"/>
              <w:right w:val="single" w:sz="4" w:space="0" w:color="auto"/>
            </w:tcBorders>
          </w:tcPr>
          <w:p w14:paraId="4A7F3EB6" w14:textId="67250555" w:rsidR="00F762E6" w:rsidRPr="00F81783" w:rsidRDefault="00F762E6" w:rsidP="00571999">
            <w:pPr>
              <w:spacing w:line="360" w:lineRule="auto"/>
              <w:rPr>
                <w:rFonts w:ascii="Arial" w:hAnsi="Arial" w:cs="Arial"/>
                <w:sz w:val="22"/>
                <w:szCs w:val="22"/>
              </w:rPr>
            </w:pPr>
            <w:r>
              <w:rPr>
                <w:rFonts w:ascii="Arial" w:hAnsi="Arial"/>
                <w:b/>
                <w:sz w:val="22"/>
              </w:rPr>
              <w:t xml:space="preserve">g) Información adicional pertinente para el Estado de emisión: </w:t>
            </w:r>
            <w:r>
              <w:rPr>
                <w:rFonts w:ascii="Arial" w:hAnsi="Arial"/>
                <w:sz w:val="22"/>
              </w:rPr>
              <w:lastRenderedPageBreak/>
              <w:t>………</w:t>
            </w:r>
            <w:r>
              <w:rPr>
                <w:rFonts w:ascii="Arial" w:hAnsi="Arial" w:cs="Arial"/>
                <w:sz w:val="22"/>
                <w:szCs w:val="22"/>
              </w:rPr>
              <w:fldChar w:fldCharType="begin">
                <w:ffData>
                  <w:name w:val="__Fieldmark__204_110"/>
                  <w:enabled/>
                  <w:calcOnExit w:val="0"/>
                  <w:textInput/>
                </w:ffData>
              </w:fldChar>
            </w:r>
            <w:r>
              <w:rPr>
                <w:rFonts w:ascii="Arial" w:hAnsi="Arial" w:cs="Arial"/>
                <w:sz w:val="22"/>
                <w:szCs w:val="22"/>
              </w:rPr>
              <w:instrText>FORMTEXT</w:instrText>
            </w:r>
            <w:r w:rsidR="00874B46">
              <w:rPr>
                <w:rFonts w:ascii="Arial" w:hAnsi="Arial" w:cs="Arial"/>
                <w:sz w:val="22"/>
                <w:szCs w:val="22"/>
              </w:rPr>
            </w:r>
            <w:r w:rsidR="00874B46">
              <w:rPr>
                <w:rFonts w:ascii="Arial" w:hAnsi="Arial" w:cs="Arial"/>
                <w:sz w:val="22"/>
                <w:szCs w:val="22"/>
              </w:rPr>
              <w:fldChar w:fldCharType="separate"/>
            </w:r>
            <w:bookmarkStart w:id="40" w:name="Text1330"/>
            <w:bookmarkStart w:id="41" w:name="__Fieldmark__204_1109328244"/>
            <w:bookmarkEnd w:id="40"/>
            <w:bookmarkEnd w:id="41"/>
            <w:r>
              <w:fldChar w:fldCharType="end"/>
            </w:r>
            <w:r>
              <w:rPr>
                <w:rFonts w:ascii="Arial" w:hAnsi="Arial"/>
                <w:sz w:val="22"/>
              </w:rPr>
              <w:t>………………………………………………………………………………………………………………………………………………………………………………………………………………………………………………………………………………………………………………………</w:t>
            </w:r>
          </w:p>
          <w:p w14:paraId="0E9598B2" w14:textId="661F1E41" w:rsidR="00F762E6" w:rsidRPr="00F762E6" w:rsidRDefault="00F762E6" w:rsidP="00571999">
            <w:pPr>
              <w:spacing w:line="360" w:lineRule="auto"/>
              <w:rPr>
                <w:rFonts w:ascii="Arial" w:hAnsi="Arial" w:cs="Arial"/>
                <w:b/>
                <w:sz w:val="22"/>
                <w:szCs w:val="22"/>
              </w:rPr>
            </w:pPr>
            <w:r>
              <w:rPr>
                <w:rFonts w:ascii="Arial" w:hAnsi="Arial"/>
                <w:sz w:val="22"/>
              </w:rPr>
              <w:t>........................................................................................................................</w:t>
            </w:r>
          </w:p>
        </w:tc>
      </w:tr>
      <w:tr w:rsidR="00F762E6" w:rsidRPr="00534742" w14:paraId="1A13DCDA" w14:textId="77777777" w:rsidTr="00F762E6">
        <w:tc>
          <w:tcPr>
            <w:tcW w:w="9096" w:type="dxa"/>
            <w:tcBorders>
              <w:top w:val="single" w:sz="4" w:space="0" w:color="auto"/>
              <w:left w:val="single" w:sz="4" w:space="0" w:color="auto"/>
              <w:bottom w:val="single" w:sz="4" w:space="0" w:color="auto"/>
              <w:right w:val="single" w:sz="4" w:space="0" w:color="auto"/>
            </w:tcBorders>
          </w:tcPr>
          <w:p w14:paraId="6A86CC40" w14:textId="515403CA" w:rsidR="00F762E6" w:rsidRPr="00F762E6" w:rsidRDefault="00F762E6" w:rsidP="00F762E6">
            <w:pPr>
              <w:spacing w:line="360" w:lineRule="auto"/>
              <w:rPr>
                <w:rFonts w:ascii="Arial" w:hAnsi="Arial" w:cs="Arial"/>
                <w:b/>
                <w:sz w:val="22"/>
                <w:szCs w:val="22"/>
              </w:rPr>
            </w:pPr>
            <w:r>
              <w:rPr>
                <w:rFonts w:ascii="Arial" w:hAnsi="Arial"/>
                <w:b/>
                <w:sz w:val="22"/>
              </w:rPr>
              <w:lastRenderedPageBreak/>
              <w:t xml:space="preserve">h) Firma de la autoridad del Estado de </w:t>
            </w:r>
            <w:r w:rsidR="00EC0DE1">
              <w:rPr>
                <w:rFonts w:ascii="Arial" w:hAnsi="Arial"/>
                <w:b/>
                <w:sz w:val="22"/>
              </w:rPr>
              <w:t>ejecución o de su representante</w:t>
            </w:r>
          </w:p>
          <w:p w14:paraId="505694A8" w14:textId="77777777" w:rsidR="00F762E6" w:rsidRPr="006B5CAB" w:rsidRDefault="00F762E6" w:rsidP="00F762E6">
            <w:pPr>
              <w:spacing w:line="360" w:lineRule="auto"/>
              <w:rPr>
                <w:rFonts w:ascii="Arial" w:hAnsi="Arial" w:cs="Arial"/>
                <w:sz w:val="22"/>
                <w:szCs w:val="22"/>
              </w:rPr>
            </w:pPr>
            <w:r>
              <w:rPr>
                <w:rFonts w:ascii="Arial" w:hAnsi="Arial"/>
                <w:sz w:val="22"/>
              </w:rPr>
              <w:t>Nombre y apellidos: ...............................................................................................................</w:t>
            </w:r>
          </w:p>
          <w:p w14:paraId="2491CFF8" w14:textId="77777777" w:rsidR="00F762E6" w:rsidRPr="006B5CAB" w:rsidRDefault="00F762E6" w:rsidP="00F762E6">
            <w:pPr>
              <w:spacing w:line="360" w:lineRule="auto"/>
              <w:rPr>
                <w:rFonts w:ascii="Arial" w:hAnsi="Arial" w:cs="Arial"/>
                <w:sz w:val="22"/>
                <w:szCs w:val="22"/>
              </w:rPr>
            </w:pPr>
            <w:r>
              <w:rPr>
                <w:rFonts w:ascii="Arial" w:hAnsi="Arial"/>
                <w:sz w:val="22"/>
              </w:rPr>
              <w:t>Función (cargo/grado): ..........................................................................................</w:t>
            </w:r>
          </w:p>
          <w:p w14:paraId="7BF8133E" w14:textId="0C20AC33" w:rsidR="00A762ED" w:rsidRDefault="00F762E6" w:rsidP="00F762E6">
            <w:pPr>
              <w:spacing w:line="360" w:lineRule="auto"/>
              <w:rPr>
                <w:rFonts w:ascii="Arial" w:hAnsi="Arial" w:cs="Arial"/>
                <w:sz w:val="22"/>
                <w:szCs w:val="22"/>
              </w:rPr>
            </w:pPr>
            <w:r>
              <w:rPr>
                <w:rFonts w:ascii="Arial" w:hAnsi="Arial"/>
                <w:sz w:val="22"/>
              </w:rPr>
              <w:t>Fecha: ................................................................................................................</w:t>
            </w:r>
          </w:p>
          <w:p w14:paraId="147CEF7A" w14:textId="77777777" w:rsidR="004910CD" w:rsidRDefault="004910CD" w:rsidP="00F762E6">
            <w:pPr>
              <w:spacing w:line="360" w:lineRule="auto"/>
              <w:rPr>
                <w:rFonts w:ascii="Arial" w:hAnsi="Arial" w:cs="Arial"/>
                <w:sz w:val="22"/>
                <w:szCs w:val="22"/>
              </w:rPr>
            </w:pPr>
          </w:p>
          <w:p w14:paraId="7D96B7BE" w14:textId="2A04C817" w:rsidR="00F762E6" w:rsidRPr="00F762E6" w:rsidRDefault="00F762E6" w:rsidP="00F762E6">
            <w:pPr>
              <w:spacing w:line="360" w:lineRule="auto"/>
              <w:rPr>
                <w:rFonts w:ascii="Arial" w:hAnsi="Arial" w:cs="Arial"/>
                <w:b/>
                <w:sz w:val="22"/>
                <w:szCs w:val="22"/>
              </w:rPr>
            </w:pPr>
            <w:r>
              <w:rPr>
                <w:rFonts w:ascii="Arial" w:hAnsi="Arial"/>
                <w:sz w:val="22"/>
              </w:rPr>
              <w:t>Sello oficial (si lo hubiere)</w:t>
            </w:r>
          </w:p>
        </w:tc>
      </w:tr>
    </w:tbl>
    <w:p w14:paraId="277291D1" w14:textId="1EA02F98" w:rsidR="006E3A80" w:rsidRPr="000C5B99" w:rsidRDefault="006E3A80" w:rsidP="004910CD">
      <w:pPr>
        <w:rPr>
          <w:rFonts w:ascii="Arial" w:hAnsi="Arial" w:cs="Arial"/>
          <w:sz w:val="22"/>
          <w:szCs w:val="22"/>
        </w:rPr>
      </w:pPr>
    </w:p>
    <w:sectPr w:rsidR="006E3A80" w:rsidRPr="000C5B99" w:rsidSect="007F7475">
      <w:footerReference w:type="default" r:id="rId9"/>
      <w:footnotePr>
        <w:numRestart w:val="eachSect"/>
      </w:footnotePr>
      <w:pgSz w:w="11906" w:h="16838"/>
      <w:pgMar w:top="1135" w:right="1417" w:bottom="1134" w:left="1417" w:header="0" w:footer="680"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2E001" w14:textId="77777777" w:rsidR="00444C0C" w:rsidRDefault="00444C0C">
      <w:r>
        <w:separator/>
      </w:r>
    </w:p>
  </w:endnote>
  <w:endnote w:type="continuationSeparator" w:id="0">
    <w:p w14:paraId="5AEE2CDC" w14:textId="77777777" w:rsidR="00444C0C" w:rsidRDefault="00444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Bitstream Vera Sans">
    <w:altName w:val="Times New Roman"/>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060525"/>
      <w:docPartObj>
        <w:docPartGallery w:val="Page Numbers (Bottom of Page)"/>
        <w:docPartUnique/>
      </w:docPartObj>
    </w:sdtPr>
    <w:sdtEndPr/>
    <w:sdtContent>
      <w:p w14:paraId="5203AF8F" w14:textId="090CDACB" w:rsidR="002219CA" w:rsidRDefault="00094B1F" w:rsidP="00094B1F">
        <w:pPr>
          <w:pStyle w:val="Footer"/>
          <w:jc w:val="center"/>
        </w:pPr>
        <w:r>
          <w:t xml:space="preserve">                                                                                                                                      </w:t>
        </w:r>
        <w:r w:rsidR="002219CA" w:rsidRPr="002219CA">
          <w:rPr>
            <w:rFonts w:ascii="Arial" w:hAnsi="Arial" w:cs="Arial"/>
            <w:sz w:val="22"/>
            <w:szCs w:val="22"/>
          </w:rPr>
          <w:fldChar w:fldCharType="begin"/>
        </w:r>
        <w:r w:rsidR="002219CA" w:rsidRPr="002219CA">
          <w:rPr>
            <w:rFonts w:ascii="Arial" w:hAnsi="Arial" w:cs="Arial"/>
            <w:sz w:val="22"/>
            <w:szCs w:val="22"/>
          </w:rPr>
          <w:instrText>PAGE   \* MERGEFORMAT</w:instrText>
        </w:r>
        <w:r w:rsidR="002219CA" w:rsidRPr="002219CA">
          <w:rPr>
            <w:rFonts w:ascii="Arial" w:hAnsi="Arial" w:cs="Arial"/>
            <w:sz w:val="22"/>
            <w:szCs w:val="22"/>
          </w:rPr>
          <w:fldChar w:fldCharType="separate"/>
        </w:r>
        <w:r w:rsidR="00874B46">
          <w:rPr>
            <w:rFonts w:ascii="Arial" w:hAnsi="Arial" w:cs="Arial"/>
            <w:noProof/>
            <w:sz w:val="22"/>
            <w:szCs w:val="22"/>
          </w:rPr>
          <w:t>1</w:t>
        </w:r>
        <w:r w:rsidR="002219CA" w:rsidRPr="002219CA">
          <w:rPr>
            <w:rFonts w:ascii="Arial" w:hAnsi="Arial" w:cs="Arial"/>
            <w:sz w:val="22"/>
            <w:szCs w:val="22"/>
          </w:rPr>
          <w:fldChar w:fldCharType="end"/>
        </w:r>
      </w:p>
    </w:sdtContent>
  </w:sdt>
  <w:p w14:paraId="09FDFD49" w14:textId="443C227B" w:rsidR="008C1B1F" w:rsidRDefault="008C1B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8FB1D" w14:textId="77777777" w:rsidR="00444C0C" w:rsidRDefault="00444C0C">
      <w:r>
        <w:separator/>
      </w:r>
    </w:p>
  </w:footnote>
  <w:footnote w:type="continuationSeparator" w:id="0">
    <w:p w14:paraId="11B9C789" w14:textId="77777777" w:rsidR="00444C0C" w:rsidRDefault="00444C0C">
      <w:r>
        <w:continuationSeparator/>
      </w:r>
    </w:p>
  </w:footnote>
  <w:footnote w:id="1">
    <w:p w14:paraId="5767FC0C" w14:textId="68C20794" w:rsidR="008C1B1F" w:rsidRPr="00EC0DE1" w:rsidRDefault="008C1B1F">
      <w:pPr>
        <w:pStyle w:val="FootnoteText"/>
      </w:pPr>
      <w:r>
        <w:rPr>
          <w:rStyle w:val="FootnoteReference"/>
          <w:rFonts w:ascii="Arial" w:hAnsi="Arial"/>
          <w:sz w:val="18"/>
        </w:rPr>
        <w:footnoteRef/>
      </w:r>
      <w:r>
        <w:rPr>
          <w:rFonts w:ascii="Arial" w:hAnsi="Arial"/>
          <w:sz w:val="18"/>
        </w:rPr>
        <w:t xml:space="preserve"> Decisión Marco 2005/214/JAI del Consejo, de 24 de febrero de 2005, relativa a la aplicación del principio de reconocimiento mutuo de sanciones pecuniarias (DO</w:t>
      </w:r>
      <w:r w:rsidR="00874B46">
        <w:rPr>
          <w:rFonts w:ascii="Arial" w:hAnsi="Arial"/>
          <w:sz w:val="18"/>
        </w:rPr>
        <w:t xml:space="preserve"> </w:t>
      </w:r>
      <w:r>
        <w:rPr>
          <w:rFonts w:ascii="Arial" w:hAnsi="Arial"/>
          <w:sz w:val="18"/>
        </w:rPr>
        <w:t>L</w:t>
      </w:r>
      <w:r w:rsidR="00874B46">
        <w:rPr>
          <w:rFonts w:ascii="Arial" w:hAnsi="Arial"/>
          <w:sz w:val="18"/>
        </w:rPr>
        <w:t xml:space="preserve"> </w:t>
      </w:r>
      <w:r>
        <w:rPr>
          <w:rFonts w:ascii="Arial" w:hAnsi="Arial"/>
          <w:sz w:val="18"/>
        </w:rPr>
        <w:t>76 de 22.3.2005, p.</w:t>
      </w:r>
      <w:r w:rsidR="00874B46">
        <w:rPr>
          <w:rFonts w:ascii="Arial" w:hAnsi="Arial"/>
          <w:sz w:val="18"/>
        </w:rPr>
        <w:t xml:space="preserve"> </w:t>
      </w:r>
      <w:r>
        <w:rPr>
          <w:rFonts w:ascii="Arial" w:hAnsi="Arial"/>
          <w:sz w:val="18"/>
        </w:rPr>
        <w:t>16).</w:t>
      </w:r>
    </w:p>
  </w:footnote>
  <w:footnote w:id="2">
    <w:p w14:paraId="4B3D4AB3" w14:textId="50C27711" w:rsidR="008C1B1F" w:rsidRPr="00EC0DE1" w:rsidRDefault="008C1B1F">
      <w:pPr>
        <w:pStyle w:val="FootnoteText"/>
      </w:pPr>
      <w:r>
        <w:rPr>
          <w:rStyle w:val="FootnoteReference"/>
          <w:rFonts w:ascii="Arial" w:hAnsi="Arial"/>
          <w:sz w:val="18"/>
        </w:rPr>
        <w:footnoteRef/>
      </w:r>
      <w:r>
        <w:rPr>
          <w:rFonts w:ascii="Arial" w:hAnsi="Arial"/>
          <w:sz w:val="18"/>
        </w:rPr>
        <w:t xml:space="preserve"> Si elige esta opción, sírvase cumplimentar la parte d.3)</w:t>
      </w:r>
    </w:p>
  </w:footnote>
  <w:footnote w:id="3">
    <w:p w14:paraId="096795EA" w14:textId="194BCADE" w:rsidR="008C1B1F" w:rsidRPr="00EC0DE1" w:rsidRDefault="008C1B1F">
      <w:pPr>
        <w:pStyle w:val="FootnoteText"/>
      </w:pPr>
      <w:r>
        <w:rPr>
          <w:rStyle w:val="FootnoteReference"/>
          <w:rFonts w:ascii="Arial" w:hAnsi="Arial"/>
          <w:sz w:val="18"/>
        </w:rPr>
        <w:footnoteRef/>
      </w:r>
      <w:r>
        <w:rPr>
          <w:rFonts w:ascii="Arial" w:hAnsi="Arial"/>
          <w:sz w:val="18"/>
        </w:rPr>
        <w:t xml:space="preserve"> Si elige esta opción, sírvase cumplimentar las partes d.2) y d.3)</w:t>
      </w:r>
    </w:p>
  </w:footnote>
  <w:footnote w:id="4">
    <w:p w14:paraId="65EEE029" w14:textId="25718488" w:rsidR="008C1B1F" w:rsidRPr="00EC0DE1" w:rsidRDefault="008C1B1F" w:rsidP="004A4708">
      <w:pPr>
        <w:pStyle w:val="FootnoteText"/>
      </w:pPr>
      <w:r>
        <w:rPr>
          <w:rStyle w:val="FootnoteReference"/>
        </w:rPr>
        <w:footnoteRef/>
      </w:r>
      <w:r>
        <w:t xml:space="preserve">  </w:t>
      </w:r>
      <w:r>
        <w:rPr>
          <w:rFonts w:ascii="Arial" w:hAnsi="Arial"/>
          <w:sz w:val="18"/>
        </w:rPr>
        <w:t>* La consulta previa entre el Estado de ejecución y el de emisión es requisito indispensable para poder aducir estos motivo de denegación.</w:t>
      </w:r>
    </w:p>
  </w:footnote>
  <w:footnote w:id="5">
    <w:p w14:paraId="181A80E7" w14:textId="074F1240" w:rsidR="008C1B1F" w:rsidRPr="00EC0DE1" w:rsidRDefault="008C1B1F" w:rsidP="008C1B1F">
      <w:pPr>
        <w:pStyle w:val="FootnoteText"/>
      </w:pPr>
      <w:r>
        <w:rPr>
          <w:rStyle w:val="FootnoteReference"/>
        </w:rPr>
        <w:footnoteRef/>
      </w:r>
      <w:r>
        <w:t xml:space="preserve"> * </w:t>
      </w:r>
      <w:r>
        <w:rPr>
          <w:rFonts w:ascii="Arial" w:hAnsi="Arial"/>
          <w:sz w:val="18"/>
        </w:rPr>
        <w:t>La consulta previa entre el Estado de ejecución y el de emisión es requisito indispensable para poder aducir este motivo de denegación.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40754"/>
    <w:multiLevelType w:val="hybridMultilevel"/>
    <w:tmpl w:val="D40A1AFE"/>
    <w:lvl w:ilvl="0" w:tplc="ED6CC9F2">
      <w:numFmt w:val="bullet"/>
      <w:lvlText w:val="-"/>
      <w:lvlJc w:val="left"/>
      <w:pPr>
        <w:tabs>
          <w:tab w:val="num" w:pos="1069"/>
        </w:tabs>
        <w:ind w:left="1069" w:hanging="360"/>
      </w:pPr>
      <w:rPr>
        <w:rFonts w:ascii="Arial" w:eastAsia="Times New Roman" w:hAnsi="Aria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425"/>
  <w:characterSpacingControl w:val="doNotCompress"/>
  <w:hdrShapeDefaults>
    <o:shapedefaults v:ext="edit" spidmax="1024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43E19"/>
    <w:rsid w:val="00001A38"/>
    <w:rsid w:val="00004F4D"/>
    <w:rsid w:val="00013706"/>
    <w:rsid w:val="000354B8"/>
    <w:rsid w:val="000418E0"/>
    <w:rsid w:val="000542E9"/>
    <w:rsid w:val="00056807"/>
    <w:rsid w:val="00065B6E"/>
    <w:rsid w:val="00071773"/>
    <w:rsid w:val="00092A23"/>
    <w:rsid w:val="00094B1F"/>
    <w:rsid w:val="000C5B99"/>
    <w:rsid w:val="000C7A5F"/>
    <w:rsid w:val="000E33E7"/>
    <w:rsid w:val="000E7533"/>
    <w:rsid w:val="000E775F"/>
    <w:rsid w:val="001023BB"/>
    <w:rsid w:val="00103225"/>
    <w:rsid w:val="00110465"/>
    <w:rsid w:val="001126EB"/>
    <w:rsid w:val="00121D50"/>
    <w:rsid w:val="00130D5A"/>
    <w:rsid w:val="00141DB3"/>
    <w:rsid w:val="001672BF"/>
    <w:rsid w:val="001A1A73"/>
    <w:rsid w:val="001D09EA"/>
    <w:rsid w:val="00200191"/>
    <w:rsid w:val="002219CA"/>
    <w:rsid w:val="002408F3"/>
    <w:rsid w:val="00260816"/>
    <w:rsid w:val="00273630"/>
    <w:rsid w:val="002752B9"/>
    <w:rsid w:val="00286CE5"/>
    <w:rsid w:val="0029204F"/>
    <w:rsid w:val="002A154C"/>
    <w:rsid w:val="002A3F4C"/>
    <w:rsid w:val="002B05FB"/>
    <w:rsid w:val="002B0848"/>
    <w:rsid w:val="002B2672"/>
    <w:rsid w:val="002C390E"/>
    <w:rsid w:val="002E044B"/>
    <w:rsid w:val="002E621A"/>
    <w:rsid w:val="002F5BA4"/>
    <w:rsid w:val="002F5C49"/>
    <w:rsid w:val="00320DC3"/>
    <w:rsid w:val="00320F65"/>
    <w:rsid w:val="003234E0"/>
    <w:rsid w:val="00323898"/>
    <w:rsid w:val="00324A6A"/>
    <w:rsid w:val="00330799"/>
    <w:rsid w:val="00343E19"/>
    <w:rsid w:val="00350AF1"/>
    <w:rsid w:val="0035309F"/>
    <w:rsid w:val="00353555"/>
    <w:rsid w:val="00372012"/>
    <w:rsid w:val="003824DC"/>
    <w:rsid w:val="00395735"/>
    <w:rsid w:val="00396A9A"/>
    <w:rsid w:val="003B5B40"/>
    <w:rsid w:val="003C1038"/>
    <w:rsid w:val="003F66E3"/>
    <w:rsid w:val="003F70C4"/>
    <w:rsid w:val="004145A8"/>
    <w:rsid w:val="00424D21"/>
    <w:rsid w:val="00433B43"/>
    <w:rsid w:val="00436AD0"/>
    <w:rsid w:val="00444C0C"/>
    <w:rsid w:val="00451496"/>
    <w:rsid w:val="00461BA2"/>
    <w:rsid w:val="004630F4"/>
    <w:rsid w:val="004910CD"/>
    <w:rsid w:val="004A0852"/>
    <w:rsid w:val="004A08E0"/>
    <w:rsid w:val="004A4708"/>
    <w:rsid w:val="004B4967"/>
    <w:rsid w:val="004D06EA"/>
    <w:rsid w:val="004D094F"/>
    <w:rsid w:val="004E49DD"/>
    <w:rsid w:val="004F61D4"/>
    <w:rsid w:val="00507C4E"/>
    <w:rsid w:val="00512183"/>
    <w:rsid w:val="00513B64"/>
    <w:rsid w:val="0051448A"/>
    <w:rsid w:val="00516D19"/>
    <w:rsid w:val="00516F1D"/>
    <w:rsid w:val="005210B2"/>
    <w:rsid w:val="00530E31"/>
    <w:rsid w:val="00534742"/>
    <w:rsid w:val="00575856"/>
    <w:rsid w:val="005910D1"/>
    <w:rsid w:val="00595B82"/>
    <w:rsid w:val="005B0FB1"/>
    <w:rsid w:val="005B7955"/>
    <w:rsid w:val="005C78B7"/>
    <w:rsid w:val="005F7DA1"/>
    <w:rsid w:val="006220D4"/>
    <w:rsid w:val="00623DEE"/>
    <w:rsid w:val="006324E8"/>
    <w:rsid w:val="0067033D"/>
    <w:rsid w:val="00690921"/>
    <w:rsid w:val="006B3B47"/>
    <w:rsid w:val="006B5CAB"/>
    <w:rsid w:val="006C3700"/>
    <w:rsid w:val="006C783E"/>
    <w:rsid w:val="006E3A80"/>
    <w:rsid w:val="00702256"/>
    <w:rsid w:val="007061D6"/>
    <w:rsid w:val="007077F2"/>
    <w:rsid w:val="00741AD3"/>
    <w:rsid w:val="00752156"/>
    <w:rsid w:val="00757DDE"/>
    <w:rsid w:val="00770384"/>
    <w:rsid w:val="00790CD4"/>
    <w:rsid w:val="00796AE5"/>
    <w:rsid w:val="007F2055"/>
    <w:rsid w:val="007F7475"/>
    <w:rsid w:val="00806648"/>
    <w:rsid w:val="00817AD9"/>
    <w:rsid w:val="00827992"/>
    <w:rsid w:val="00841706"/>
    <w:rsid w:val="008552A4"/>
    <w:rsid w:val="00872444"/>
    <w:rsid w:val="00874B46"/>
    <w:rsid w:val="008955D8"/>
    <w:rsid w:val="008B1FB5"/>
    <w:rsid w:val="008C1B1F"/>
    <w:rsid w:val="008C462E"/>
    <w:rsid w:val="008E7CCD"/>
    <w:rsid w:val="00931073"/>
    <w:rsid w:val="009539AE"/>
    <w:rsid w:val="009577F3"/>
    <w:rsid w:val="00961420"/>
    <w:rsid w:val="0096374D"/>
    <w:rsid w:val="00980925"/>
    <w:rsid w:val="009D51AF"/>
    <w:rsid w:val="009E3F4A"/>
    <w:rsid w:val="009F1C48"/>
    <w:rsid w:val="009F2430"/>
    <w:rsid w:val="009F42BA"/>
    <w:rsid w:val="009F7205"/>
    <w:rsid w:val="00A15783"/>
    <w:rsid w:val="00A4018D"/>
    <w:rsid w:val="00A45158"/>
    <w:rsid w:val="00A453C4"/>
    <w:rsid w:val="00A67583"/>
    <w:rsid w:val="00A762ED"/>
    <w:rsid w:val="00AA303F"/>
    <w:rsid w:val="00AA44E0"/>
    <w:rsid w:val="00AA4709"/>
    <w:rsid w:val="00AA6B36"/>
    <w:rsid w:val="00AB03FB"/>
    <w:rsid w:val="00AB2D8A"/>
    <w:rsid w:val="00AB355F"/>
    <w:rsid w:val="00AB4ED6"/>
    <w:rsid w:val="00AC3E17"/>
    <w:rsid w:val="00AD3D38"/>
    <w:rsid w:val="00AD5B08"/>
    <w:rsid w:val="00AE3830"/>
    <w:rsid w:val="00B02DFD"/>
    <w:rsid w:val="00B03159"/>
    <w:rsid w:val="00B213D1"/>
    <w:rsid w:val="00B26B71"/>
    <w:rsid w:val="00B27D4A"/>
    <w:rsid w:val="00B33E85"/>
    <w:rsid w:val="00B52292"/>
    <w:rsid w:val="00B64301"/>
    <w:rsid w:val="00B64A71"/>
    <w:rsid w:val="00B8560F"/>
    <w:rsid w:val="00BA651C"/>
    <w:rsid w:val="00BB4277"/>
    <w:rsid w:val="00BB610C"/>
    <w:rsid w:val="00BC003E"/>
    <w:rsid w:val="00BC18BA"/>
    <w:rsid w:val="00BF4F54"/>
    <w:rsid w:val="00BF60B3"/>
    <w:rsid w:val="00C55E73"/>
    <w:rsid w:val="00C66775"/>
    <w:rsid w:val="00C70BB5"/>
    <w:rsid w:val="00C74EA8"/>
    <w:rsid w:val="00C75870"/>
    <w:rsid w:val="00C921FF"/>
    <w:rsid w:val="00C97109"/>
    <w:rsid w:val="00CA455B"/>
    <w:rsid w:val="00CB6389"/>
    <w:rsid w:val="00CB7E59"/>
    <w:rsid w:val="00CF0DD7"/>
    <w:rsid w:val="00CF7403"/>
    <w:rsid w:val="00D0279B"/>
    <w:rsid w:val="00D036C7"/>
    <w:rsid w:val="00D21268"/>
    <w:rsid w:val="00D22BD7"/>
    <w:rsid w:val="00D24EFF"/>
    <w:rsid w:val="00D30C9C"/>
    <w:rsid w:val="00D53523"/>
    <w:rsid w:val="00D637CE"/>
    <w:rsid w:val="00D6652D"/>
    <w:rsid w:val="00D7529E"/>
    <w:rsid w:val="00D90ACC"/>
    <w:rsid w:val="00D97585"/>
    <w:rsid w:val="00DB0058"/>
    <w:rsid w:val="00DB6EA1"/>
    <w:rsid w:val="00DE4C20"/>
    <w:rsid w:val="00E00C23"/>
    <w:rsid w:val="00E07DA3"/>
    <w:rsid w:val="00E20676"/>
    <w:rsid w:val="00E2087A"/>
    <w:rsid w:val="00E36338"/>
    <w:rsid w:val="00E454EB"/>
    <w:rsid w:val="00E577B3"/>
    <w:rsid w:val="00E70A9E"/>
    <w:rsid w:val="00E72B36"/>
    <w:rsid w:val="00E74F49"/>
    <w:rsid w:val="00EC0DE1"/>
    <w:rsid w:val="00ED5B87"/>
    <w:rsid w:val="00ED66B5"/>
    <w:rsid w:val="00F00634"/>
    <w:rsid w:val="00F06305"/>
    <w:rsid w:val="00F0780F"/>
    <w:rsid w:val="00F14F03"/>
    <w:rsid w:val="00F169F0"/>
    <w:rsid w:val="00F23F3D"/>
    <w:rsid w:val="00F441EF"/>
    <w:rsid w:val="00F63D57"/>
    <w:rsid w:val="00F762E6"/>
    <w:rsid w:val="00F81783"/>
    <w:rsid w:val="00FA2D79"/>
    <w:rsid w:val="00FC6A1B"/>
    <w:rsid w:val="00FD4EFF"/>
    <w:rsid w:val="00FD61F5"/>
    <w:rsid w:val="00FE501E"/>
    <w:rsid w:val="00FE6EC5"/>
    <w:rsid w:val="00FF0E31"/>
    <w:rsid w:val="00FF1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D96D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ES" w:eastAsia="es-ES" w:bidi="es-ES"/>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s-ES" w:eastAsia="es-ES"/>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es-ES" w:eastAsia="es-ES"/>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es-ES" w:eastAsia="es-ES" w:bidi="es-ES"/>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es-ES" w:eastAsia="es-ES" w:bidi="es-ES"/>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es-ES" w:eastAsia="es-ES"/>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es-ES" w:eastAsia="es-ES"/>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es-ES" w:eastAsia="es-ES"/>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ES" w:eastAsia="es-ES" w:bidi="es-ES"/>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465"/>
    <w:rPr>
      <w:sz w:val="24"/>
      <w:szCs w:val="24"/>
    </w:rPr>
  </w:style>
  <w:style w:type="paragraph" w:styleId="Heading1">
    <w:name w:val="heading 1"/>
    <w:basedOn w:val="Heading"/>
    <w:link w:val="Heading1Char"/>
    <w:uiPriority w:val="99"/>
    <w:qFormat/>
    <w:rsid w:val="00B03159"/>
    <w:pPr>
      <w:outlineLvl w:val="0"/>
    </w:pPr>
  </w:style>
  <w:style w:type="paragraph" w:styleId="Heading2">
    <w:name w:val="heading 2"/>
    <w:basedOn w:val="Heading"/>
    <w:link w:val="Heading2Char"/>
    <w:uiPriority w:val="99"/>
    <w:qFormat/>
    <w:rsid w:val="00B03159"/>
    <w:pPr>
      <w:outlineLvl w:val="1"/>
    </w:pPr>
  </w:style>
  <w:style w:type="paragraph" w:styleId="Heading3">
    <w:name w:val="heading 3"/>
    <w:basedOn w:val="Heading"/>
    <w:link w:val="Heading3Char"/>
    <w:uiPriority w:val="99"/>
    <w:qFormat/>
    <w:rsid w:val="00B0315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s-ES" w:eastAsia="es-ES"/>
    </w:rPr>
  </w:style>
  <w:style w:type="character" w:styleId="PlaceholderText">
    <w:name w:val="Placeholder Text"/>
    <w:basedOn w:val="DefaultParagraphFont"/>
    <w:uiPriority w:val="99"/>
    <w:rsid w:val="00B03159"/>
    <w:rPr>
      <w:rFonts w:cs="Times New Roman"/>
      <w:color w:val="808080"/>
    </w:rPr>
  </w:style>
  <w:style w:type="character" w:customStyle="1" w:styleId="SprechblasentextZchn">
    <w:name w:val="Sprechblasentext Zchn"/>
    <w:basedOn w:val="DefaultParagraphFont"/>
    <w:uiPriority w:val="99"/>
    <w:rsid w:val="00B03159"/>
    <w:rPr>
      <w:rFonts w:ascii="Tahoma" w:hAnsi="Tahoma" w:cs="Tahoma"/>
      <w:sz w:val="16"/>
      <w:szCs w:val="16"/>
    </w:rPr>
  </w:style>
  <w:style w:type="character" w:styleId="CommentReference">
    <w:name w:val="annotation reference"/>
    <w:basedOn w:val="DefaultParagraphFont"/>
    <w:uiPriority w:val="99"/>
    <w:rsid w:val="00B03159"/>
    <w:rPr>
      <w:rFonts w:cs="Times New Roman"/>
      <w:sz w:val="16"/>
      <w:szCs w:val="16"/>
    </w:rPr>
  </w:style>
  <w:style w:type="character" w:customStyle="1" w:styleId="KommentartextZchn">
    <w:name w:val="Kommentartext Zchn"/>
    <w:basedOn w:val="DefaultParagraphFont"/>
    <w:uiPriority w:val="99"/>
    <w:rsid w:val="00B03159"/>
    <w:rPr>
      <w:rFonts w:cs="Times New Roman"/>
    </w:rPr>
  </w:style>
  <w:style w:type="character" w:customStyle="1" w:styleId="KommentarthemaZchn">
    <w:name w:val="Kommentarthema Zchn"/>
    <w:basedOn w:val="KommentartextZchn"/>
    <w:uiPriority w:val="99"/>
    <w:rsid w:val="00B03159"/>
    <w:rPr>
      <w:rFonts w:cs="Times New Roman"/>
      <w:b/>
      <w:bCs/>
    </w:rPr>
  </w:style>
  <w:style w:type="character" w:customStyle="1" w:styleId="KopfzeileZchn">
    <w:name w:val="Kopfzeile Zchn"/>
    <w:basedOn w:val="DefaultParagraphFont"/>
    <w:uiPriority w:val="99"/>
    <w:rsid w:val="00B03159"/>
    <w:rPr>
      <w:rFonts w:cs="Times New Roman"/>
      <w:sz w:val="24"/>
      <w:szCs w:val="24"/>
    </w:rPr>
  </w:style>
  <w:style w:type="character" w:customStyle="1" w:styleId="FuzeileZchn">
    <w:name w:val="Fußzeile Zchn"/>
    <w:basedOn w:val="DefaultParagraphFont"/>
    <w:uiPriority w:val="99"/>
    <w:rsid w:val="00B03159"/>
    <w:rPr>
      <w:rFonts w:cs="Times New Roman"/>
      <w:sz w:val="24"/>
      <w:szCs w:val="24"/>
    </w:rPr>
  </w:style>
  <w:style w:type="character" w:customStyle="1" w:styleId="super">
    <w:name w:val="super"/>
    <w:basedOn w:val="DefaultParagraphFont"/>
    <w:uiPriority w:val="99"/>
    <w:rsid w:val="00B03159"/>
    <w:rPr>
      <w:rFonts w:cs="Times New Roman"/>
      <w:sz w:val="17"/>
      <w:szCs w:val="17"/>
      <w:vertAlign w:val="superscript"/>
    </w:rPr>
  </w:style>
  <w:style w:type="character" w:customStyle="1" w:styleId="InternetLink">
    <w:name w:val="Internet Link"/>
    <w:basedOn w:val="DefaultParagraphFont"/>
    <w:uiPriority w:val="99"/>
    <w:rsid w:val="00B03159"/>
    <w:rPr>
      <w:rFonts w:cs="Times New Roman"/>
      <w:color w:val="0000FF"/>
      <w:u w:val="single"/>
    </w:rPr>
  </w:style>
  <w:style w:type="paragraph" w:customStyle="1" w:styleId="Heading">
    <w:name w:val="Heading"/>
    <w:basedOn w:val="Normal"/>
    <w:next w:val="TextBody"/>
    <w:uiPriority w:val="99"/>
    <w:rsid w:val="00B03159"/>
    <w:pPr>
      <w:keepNext/>
      <w:spacing w:before="240" w:after="120"/>
    </w:pPr>
    <w:rPr>
      <w:rFonts w:ascii="Liberation Sans" w:hAnsi="Liberation Sans" w:cs="Bitstream Vera Sans"/>
      <w:sz w:val="28"/>
      <w:szCs w:val="28"/>
    </w:rPr>
  </w:style>
  <w:style w:type="paragraph" w:customStyle="1" w:styleId="TextBody">
    <w:name w:val="Text Body"/>
    <w:basedOn w:val="Normal"/>
    <w:uiPriority w:val="99"/>
    <w:rsid w:val="00B03159"/>
    <w:pPr>
      <w:spacing w:after="140" w:line="288" w:lineRule="auto"/>
    </w:pPr>
  </w:style>
  <w:style w:type="paragraph" w:styleId="List">
    <w:name w:val="List"/>
    <w:basedOn w:val="TextBody"/>
    <w:uiPriority w:val="99"/>
    <w:rsid w:val="00B03159"/>
  </w:style>
  <w:style w:type="paragraph" w:styleId="Caption">
    <w:name w:val="caption"/>
    <w:basedOn w:val="Normal"/>
    <w:uiPriority w:val="99"/>
    <w:qFormat/>
    <w:rsid w:val="00B03159"/>
    <w:pPr>
      <w:suppressLineNumbers/>
      <w:spacing w:before="120" w:after="120"/>
    </w:pPr>
    <w:rPr>
      <w:i/>
      <w:iCs/>
    </w:rPr>
  </w:style>
  <w:style w:type="paragraph" w:customStyle="1" w:styleId="Index">
    <w:name w:val="Index"/>
    <w:basedOn w:val="Normal"/>
    <w:uiPriority w:val="99"/>
    <w:rsid w:val="00B03159"/>
    <w:pPr>
      <w:suppressLineNumbers/>
    </w:pPr>
  </w:style>
  <w:style w:type="paragraph" w:styleId="ListParagraph">
    <w:name w:val="List Paragraph"/>
    <w:basedOn w:val="Normal"/>
    <w:uiPriority w:val="99"/>
    <w:qFormat/>
    <w:rsid w:val="00B03159"/>
    <w:pPr>
      <w:ind w:left="720"/>
      <w:contextualSpacing/>
    </w:pPr>
  </w:style>
  <w:style w:type="paragraph" w:styleId="BalloonText">
    <w:name w:val="Balloon Text"/>
    <w:basedOn w:val="Normal"/>
    <w:link w:val="BalloonTextChar"/>
    <w:uiPriority w:val="99"/>
    <w:rsid w:val="00B0315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es-ES" w:eastAsia="es-ES"/>
    </w:rPr>
  </w:style>
  <w:style w:type="paragraph" w:styleId="CommentText">
    <w:name w:val="annotation text"/>
    <w:basedOn w:val="Normal"/>
    <w:link w:val="CommentTextChar"/>
    <w:uiPriority w:val="99"/>
    <w:rsid w:val="00B03159"/>
    <w:rPr>
      <w:sz w:val="20"/>
      <w:szCs w:val="20"/>
    </w:rPr>
  </w:style>
  <w:style w:type="character" w:customStyle="1" w:styleId="CommentTextChar">
    <w:name w:val="Comment Text Char"/>
    <w:basedOn w:val="DefaultParagraphFont"/>
    <w:link w:val="CommentText"/>
    <w:uiPriority w:val="99"/>
    <w:locked/>
    <w:rsid w:val="00AA303F"/>
    <w:rPr>
      <w:rFonts w:cs="Times New Roman"/>
      <w:lang w:val="es-ES" w:eastAsia="es-ES" w:bidi="es-ES"/>
    </w:rPr>
  </w:style>
  <w:style w:type="paragraph" w:styleId="CommentSubject">
    <w:name w:val="annotation subject"/>
    <w:basedOn w:val="CommentText"/>
    <w:link w:val="CommentSubjectChar"/>
    <w:uiPriority w:val="99"/>
    <w:rsid w:val="00B03159"/>
    <w:rPr>
      <w:b/>
      <w:bCs/>
    </w:rPr>
  </w:style>
  <w:style w:type="character" w:customStyle="1" w:styleId="CommentSubjectChar">
    <w:name w:val="Comment Subject Char"/>
    <w:basedOn w:val="CommentTextChar"/>
    <w:link w:val="CommentSubject"/>
    <w:uiPriority w:val="99"/>
    <w:semiHidden/>
    <w:locked/>
    <w:rPr>
      <w:rFonts w:cs="Times New Roman"/>
      <w:b/>
      <w:bCs/>
      <w:sz w:val="20"/>
      <w:szCs w:val="20"/>
      <w:lang w:val="es-ES" w:eastAsia="es-ES" w:bidi="es-ES"/>
    </w:rPr>
  </w:style>
  <w:style w:type="paragraph" w:styleId="Header">
    <w:name w:val="header"/>
    <w:basedOn w:val="Normal"/>
    <w:link w:val="HeaderChar"/>
    <w:uiPriority w:val="99"/>
    <w:rsid w:val="00B0315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es-ES" w:eastAsia="es-ES"/>
    </w:rPr>
  </w:style>
  <w:style w:type="paragraph" w:styleId="Footer">
    <w:name w:val="footer"/>
    <w:basedOn w:val="Normal"/>
    <w:link w:val="FooterChar"/>
    <w:uiPriority w:val="99"/>
    <w:rsid w:val="00B03159"/>
    <w:pPr>
      <w:tabs>
        <w:tab w:val="center" w:pos="4536"/>
        <w:tab w:val="right" w:pos="9072"/>
      </w:tabs>
    </w:pPr>
  </w:style>
  <w:style w:type="character" w:customStyle="1" w:styleId="FooterChar">
    <w:name w:val="Footer Char"/>
    <w:basedOn w:val="DefaultParagraphFont"/>
    <w:link w:val="Footer"/>
    <w:uiPriority w:val="99"/>
    <w:locked/>
    <w:rsid w:val="001672BF"/>
    <w:rPr>
      <w:rFonts w:cs="Times New Roman"/>
      <w:sz w:val="24"/>
      <w:szCs w:val="24"/>
    </w:rPr>
  </w:style>
  <w:style w:type="paragraph" w:customStyle="1" w:styleId="Standard1">
    <w:name w:val="Standard1"/>
    <w:basedOn w:val="Normal"/>
    <w:uiPriority w:val="99"/>
    <w:rsid w:val="00B03159"/>
    <w:pPr>
      <w:spacing w:before="120"/>
      <w:jc w:val="both"/>
    </w:pPr>
  </w:style>
  <w:style w:type="paragraph" w:customStyle="1" w:styleId="Quotations">
    <w:name w:val="Quotations"/>
    <w:basedOn w:val="Normal"/>
    <w:uiPriority w:val="99"/>
    <w:rsid w:val="00B03159"/>
  </w:style>
  <w:style w:type="paragraph" w:styleId="Title">
    <w:name w:val="Title"/>
    <w:basedOn w:val="Heading"/>
    <w:link w:val="TitleChar"/>
    <w:uiPriority w:val="99"/>
    <w:qFormat/>
    <w:rsid w:val="00B03159"/>
  </w:style>
  <w:style w:type="character" w:customStyle="1" w:styleId="TitleChar">
    <w:name w:val="Title Char"/>
    <w:basedOn w:val="DefaultParagraphFont"/>
    <w:link w:val="Title"/>
    <w:uiPriority w:val="99"/>
    <w:locked/>
    <w:rPr>
      <w:rFonts w:ascii="Cambria" w:hAnsi="Cambria" w:cs="Times New Roman"/>
      <w:b/>
      <w:bCs/>
      <w:kern w:val="28"/>
      <w:sz w:val="32"/>
      <w:szCs w:val="32"/>
      <w:lang w:val="es-ES" w:eastAsia="es-ES"/>
    </w:rPr>
  </w:style>
  <w:style w:type="paragraph" w:styleId="Subtitle">
    <w:name w:val="Subtitle"/>
    <w:basedOn w:val="Heading"/>
    <w:link w:val="SubtitleChar"/>
    <w:uiPriority w:val="99"/>
    <w:qFormat/>
    <w:rsid w:val="00B03159"/>
  </w:style>
  <w:style w:type="character" w:customStyle="1" w:styleId="SubtitleChar">
    <w:name w:val="Subtitle Char"/>
    <w:basedOn w:val="DefaultParagraphFont"/>
    <w:link w:val="Subtitle"/>
    <w:uiPriority w:val="99"/>
    <w:locked/>
    <w:rPr>
      <w:rFonts w:ascii="Cambria" w:hAnsi="Cambria" w:cs="Times New Roman"/>
      <w:sz w:val="24"/>
      <w:szCs w:val="24"/>
      <w:lang w:val="es-ES" w:eastAsia="es-ES"/>
    </w:rPr>
  </w:style>
  <w:style w:type="paragraph" w:styleId="FootnoteText">
    <w:name w:val="footnote text"/>
    <w:basedOn w:val="Normal"/>
    <w:link w:val="FootnoteTextChar"/>
    <w:uiPriority w:val="99"/>
    <w:semiHidden/>
    <w:rsid w:val="00451496"/>
    <w:rPr>
      <w:sz w:val="20"/>
      <w:szCs w:val="20"/>
    </w:rPr>
  </w:style>
  <w:style w:type="character" w:customStyle="1" w:styleId="FootnoteTextChar">
    <w:name w:val="Footnote Text Char"/>
    <w:basedOn w:val="DefaultParagraphFont"/>
    <w:link w:val="FootnoteText"/>
    <w:uiPriority w:val="99"/>
    <w:semiHidden/>
    <w:locked/>
    <w:rsid w:val="00451496"/>
    <w:rPr>
      <w:rFonts w:cs="Times New Roman"/>
    </w:rPr>
  </w:style>
  <w:style w:type="character" w:styleId="FootnoteReference">
    <w:name w:val="footnote reference"/>
    <w:basedOn w:val="DefaultParagraphFont"/>
    <w:uiPriority w:val="99"/>
    <w:semiHidden/>
    <w:rsid w:val="00451496"/>
    <w:rPr>
      <w:rFonts w:cs="Times New Roman"/>
      <w:vertAlign w:val="superscript"/>
    </w:rPr>
  </w:style>
  <w:style w:type="table" w:styleId="TableGrid">
    <w:name w:val="Table Grid"/>
    <w:basedOn w:val="TableNormal"/>
    <w:uiPriority w:val="99"/>
    <w:rsid w:val="00C971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89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1B65B-58DC-4DAD-883F-EF4529395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1198</Words>
  <Characters>8417</Characters>
  <Application>Microsoft Office Word</Application>
  <DocSecurity>0</DocSecurity>
  <Lines>70</Lines>
  <Paragraphs>19</Paragraphs>
  <ScaleCrop>false</ScaleCrop>
  <HeadingPairs>
    <vt:vector size="6" baseType="variant">
      <vt:variant>
        <vt:lpstr>Title</vt:lpstr>
      </vt:variant>
      <vt:variant>
        <vt:i4>1</vt:i4>
      </vt:variant>
      <vt:variant>
        <vt:lpstr>Titel</vt:lpstr>
      </vt:variant>
      <vt:variant>
        <vt:i4>1</vt:i4>
      </vt:variant>
      <vt:variant>
        <vt:lpstr>Otsikko</vt:lpstr>
      </vt:variant>
      <vt:variant>
        <vt:i4>1</vt:i4>
      </vt:variant>
    </vt:vector>
  </HeadingPairs>
  <TitlesOfParts>
    <vt:vector size="3" baseType="lpstr">
      <vt:lpstr>Draft Form 4</vt:lpstr>
      <vt:lpstr>Draft Form 4</vt:lpstr>
      <vt:lpstr>Draft Form 4</vt:lpstr>
    </vt:vector>
  </TitlesOfParts>
  <Company>Federal Office of Justice</Company>
  <LinksUpToDate>false</LinksUpToDate>
  <CharactersWithSpaces>9596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Form 4</dc:title>
  <dc:creator>Wojtanowski Sebastian</dc:creator>
  <cp:lastModifiedBy>SANCHEZ FERNANDEZ Roman (DGT)</cp:lastModifiedBy>
  <cp:revision>4</cp:revision>
  <cp:lastPrinted>2017-05-18T10:28:00Z</cp:lastPrinted>
  <dcterms:created xsi:type="dcterms:W3CDTF">2017-07-12T11:29:00Z</dcterms:created>
  <dcterms:modified xsi:type="dcterms:W3CDTF">2017-07-28T07:34:00Z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Federal Office of Justice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