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Modelo 1</w:t>
      </w:r>
    </w:p>
    <w:p w14:paraId="315AB064" w14:textId="2D956B06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Información relativa a una resolución sobre una sanción pecuniaria</w:t>
      </w:r>
    </w:p>
    <w:p w14:paraId="7F2DA9FE" w14:textId="51AAD7D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en virtud de los artículos</w:t>
      </w:r>
      <w:r w:rsidR="007B579C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11, 12 y 15 de la Decisión Marco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Información del Estado de emisión para el Estado de ejecución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Autoridad del Estado de emisión (remitente)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Denominación oficial:…………………………………………………………………………………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Datos de contacto:…………………………………………………………………………………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Autoridad del Estado de ejecución (destinatario)</w:t>
            </w:r>
          </w:p>
          <w:p w14:paraId="476CC71B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Denominación oficial:...................................................................................................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Datos de contacto:.............................................................................................</w:t>
            </w:r>
          </w:p>
        </w:tc>
      </w:tr>
      <w:tr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32420A21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Referencia del expediente en el Estado de emisión</w:t>
            </w:r>
            <w:r w:rsidR="00E563CF">
              <w:rPr>
                <w:rFonts w:ascii="Arial" w:hAnsi="Arial"/>
                <w:sz w:val="22"/>
              </w:rPr>
              <w:t>:…………………………</w:t>
            </w:r>
            <w:r w:rsidRPr="00E563CF">
              <w:rPr>
                <w:rFonts w:ascii="Arial" w:hAnsi="Arial"/>
                <w:sz w:val="22"/>
              </w:rPr>
              <w:t>………………..</w:t>
            </w:r>
          </w:p>
          <w:p w14:paraId="389B2239" w14:textId="5D4FDC2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Referencia del expediente en el Estado de ejecución</w:t>
            </w:r>
            <w:r w:rsidR="00E563CF">
              <w:rPr>
                <w:rFonts w:ascii="Arial" w:hAnsi="Arial"/>
                <w:sz w:val="22"/>
              </w:rPr>
              <w:t>:…………………………………………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B579C">
              <w:rPr>
                <w:rFonts w:ascii="Arial" w:hAnsi="Arial" w:cs="Arial"/>
                <w:b/>
                <w:sz w:val="22"/>
                <w:szCs w:val="22"/>
              </w:rPr>
            </w:r>
            <w:r w:rsidR="007B57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B579C">
              <w:rPr>
                <w:rFonts w:ascii="Arial" w:hAnsi="Arial" w:cs="Arial"/>
                <w:b/>
                <w:sz w:val="22"/>
                <w:szCs w:val="22"/>
              </w:rPr>
            </w:r>
            <w:r w:rsidR="007B57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2A6E3A2F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Nombre y apellidos de la persona sancionada</w:t>
            </w:r>
            <w:r w:rsidRPr="00E563CF">
              <w:rPr>
                <w:rFonts w:ascii="Arial" w:hAnsi="Arial"/>
                <w:sz w:val="22"/>
              </w:rPr>
              <w:t>: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="00E563CF">
              <w:rPr>
                <w:rFonts w:ascii="Arial" w:hAnsi="Arial"/>
                <w:sz w:val="22"/>
              </w:rPr>
              <w:t>……………………………….……..…………</w:t>
            </w:r>
          </w:p>
          <w:p w14:paraId="3BDEE97F" w14:textId="1E174898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Fecha y lugar de nacimiento</w:t>
            </w:r>
            <w:r w:rsidRPr="00E563CF">
              <w:rPr>
                <w:rFonts w:ascii="Arial" w:hAnsi="Arial"/>
                <w:sz w:val="22"/>
              </w:rPr>
              <w:t>: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Pr="00E563CF">
              <w:rPr>
                <w:rFonts w:ascii="Arial" w:hAnsi="Arial"/>
                <w:sz w:val="22"/>
              </w:rPr>
              <w:t>……………………….……..……………………………………..</w:t>
            </w:r>
          </w:p>
          <w:p w14:paraId="71B0913D" w14:textId="0EB6D33A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Lugar de residencia</w:t>
            </w:r>
            <w:r w:rsidRPr="00E563CF">
              <w:rPr>
                <w:rFonts w:ascii="Arial" w:hAnsi="Arial"/>
                <w:sz w:val="22"/>
              </w:rPr>
              <w:t>:……………………………….……..…………………………………………..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</w:t>
            </w:r>
          </w:p>
          <w:p w14:paraId="0749C443" w14:textId="76D9B63E" w:rsidR="004712A0" w:rsidRPr="00E563CF" w:rsidRDefault="004712A0" w:rsidP="0095078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Denominación de la persona jurídica sancionada</w:t>
            </w:r>
            <w:r w:rsidRPr="00E563CF">
              <w:rPr>
                <w:rFonts w:ascii="Arial" w:hAnsi="Arial"/>
                <w:sz w:val="22"/>
              </w:rPr>
              <w:t>: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="00E563CF">
              <w:rPr>
                <w:rFonts w:ascii="Arial" w:hAnsi="Arial"/>
                <w:sz w:val="22"/>
              </w:rPr>
              <w:t>………………………</w:t>
            </w:r>
            <w:r w:rsidRPr="00E563CF">
              <w:rPr>
                <w:rFonts w:ascii="Arial" w:hAnsi="Arial"/>
                <w:sz w:val="22"/>
              </w:rPr>
              <w:t>..……………………</w:t>
            </w:r>
          </w:p>
          <w:p w14:paraId="33FAFA22" w14:textId="16D21E22" w:rsidR="004712A0" w:rsidRPr="004712A0" w:rsidRDefault="004712A0" w:rsidP="00E563C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Domicilio social</w:t>
            </w:r>
            <w:r w:rsidRPr="00E563CF">
              <w:rPr>
                <w:rFonts w:ascii="Arial" w:hAnsi="Arial"/>
                <w:sz w:val="22"/>
              </w:rPr>
              <w:t>:……………………………….……..……………………………………………...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B579C">
              <w:rPr>
                <w:rFonts w:ascii="Arial" w:hAnsi="Arial" w:cs="Arial"/>
                <w:b/>
                <w:sz w:val="22"/>
                <w:szCs w:val="22"/>
              </w:rPr>
            </w:r>
            <w:r w:rsidR="007B57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57E8F7A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Pago voluntario en el Estado de emisión (artículo</w:t>
            </w:r>
            <w:r w:rsidR="007B579C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15, apartado</w:t>
            </w:r>
            <w:r w:rsidR="007B579C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3):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importe en euros: ..…….</w:t>
            </w:r>
          </w:p>
          <w:p w14:paraId="2F68868B" w14:textId="77777777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si procede, en la moneda nacional del Estado de emisión: ………               BGN/CZK/GBP/HRK/HUF/PLN/RON/SEK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fecha: ……………………… 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En caso de pago parcial, la sanción pecuniaria será ejecutada en concepto de:</w:t>
            </w:r>
          </w:p>
          <w:p w14:paraId="2086326C" w14:textId="075B1504" w:rsidR="00DA1C7A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una cantidad de dinero en virtud de una condena por una infracción, </w:t>
            </w:r>
            <w:r w:rsidR="00E563CF">
              <w:rPr>
                <w:rFonts w:ascii="Arial" w:hAnsi="Arial"/>
                <w:b/>
                <w:sz w:val="22"/>
              </w:rPr>
              <w:tab/>
            </w:r>
            <w:r w:rsidR="00E563CF">
              <w:rPr>
                <w:rFonts w:ascii="Arial" w:hAnsi="Arial"/>
                <w:b/>
                <w:sz w:val="22"/>
              </w:rPr>
              <w:tab/>
            </w:r>
            <w:r w:rsidR="00E563CF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 xml:space="preserve">impuesta mediante una resolución  </w:t>
            </w:r>
          </w:p>
          <w:p w14:paraId="6482B489" w14:textId="10F6A784" w:rsidR="000E0FF6" w:rsidRPr="000E0FF6" w:rsidRDefault="00DA1C7A" w:rsidP="000E0FF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por importe de:……………</w:t>
            </w:r>
          </w:p>
          <w:p w14:paraId="14FA1360" w14:textId="190C6CBB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una compensación en beneficio de las víctimas impuesta en la misma </w:t>
            </w:r>
            <w:r w:rsidR="00E563CF">
              <w:rPr>
                <w:rFonts w:ascii="Arial" w:hAnsi="Arial"/>
                <w:b/>
                <w:sz w:val="22"/>
              </w:rPr>
              <w:tab/>
            </w:r>
            <w:r w:rsidR="00E563CF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>resolución</w:t>
            </w:r>
          </w:p>
          <w:p w14:paraId="0554CE01" w14:textId="11725BC6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</w:t>
            </w:r>
            <w:r w:rsidR="00E563CF">
              <w:rPr>
                <w:rFonts w:ascii="Arial" w:hAnsi="Arial"/>
                <w:sz w:val="22"/>
              </w:rPr>
              <w:t xml:space="preserve">            por importe de:…………</w:t>
            </w:r>
          </w:p>
          <w:p w14:paraId="216FB4DD" w14:textId="1C78FEFD" w:rsidR="000E0FF6" w:rsidRPr="000E0FF6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una cantidad de dinero en costas judiciales o gastos administrativos </w:t>
            </w:r>
            <w:r w:rsidR="00E563CF">
              <w:rPr>
                <w:rFonts w:ascii="Arial" w:hAnsi="Arial"/>
                <w:b/>
                <w:sz w:val="22"/>
              </w:rPr>
              <w:tab/>
            </w:r>
            <w:r w:rsidR="00E563CF">
              <w:rPr>
                <w:rFonts w:ascii="Arial" w:hAnsi="Arial"/>
                <w:b/>
                <w:sz w:val="22"/>
              </w:rPr>
              <w:tab/>
            </w:r>
            <w:r w:rsidR="00E563CF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 xml:space="preserve">originados por los procedimientos que conducen a la resolución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E563CF">
              <w:rPr>
                <w:rFonts w:ascii="Arial" w:hAnsi="Arial"/>
                <w:b/>
                <w:sz w:val="22"/>
              </w:rPr>
              <w:lastRenderedPageBreak/>
              <w:tab/>
            </w:r>
            <w:r w:rsidR="00E563CF">
              <w:rPr>
                <w:rFonts w:ascii="Arial" w:hAnsi="Arial"/>
                <w:b/>
                <w:sz w:val="22"/>
              </w:rPr>
              <w:tab/>
              <w:t xml:space="preserve">       </w:t>
            </w:r>
            <w:r>
              <w:rPr>
                <w:rFonts w:ascii="Arial" w:hAnsi="Arial"/>
                <w:sz w:val="22"/>
              </w:rPr>
              <w:t>por importe de:……….</w:t>
            </w:r>
          </w:p>
          <w:p w14:paraId="41720883" w14:textId="541DBCCA" w:rsidR="00AC7104" w:rsidRPr="004E75AE" w:rsidRDefault="000E0FF6" w:rsidP="00273EF6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una cantidad de dinero a un fondo público o a una organización de apoyo </w:t>
            </w:r>
            <w:r w:rsidR="00E563CF">
              <w:rPr>
                <w:rFonts w:ascii="Arial" w:hAnsi="Arial"/>
                <w:b/>
                <w:sz w:val="22"/>
              </w:rPr>
              <w:tab/>
            </w:r>
            <w:r w:rsidR="00E563CF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 xml:space="preserve">a las víctimas, que imponga la misma resolución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E563CF">
              <w:rPr>
                <w:rFonts w:ascii="Arial" w:hAnsi="Arial"/>
                <w:b/>
                <w:sz w:val="22"/>
              </w:rPr>
              <w:tab/>
            </w:r>
            <w:r w:rsidR="00E563CF">
              <w:rPr>
                <w:rFonts w:ascii="Arial" w:hAnsi="Arial"/>
                <w:b/>
                <w:sz w:val="22"/>
              </w:rPr>
              <w:tab/>
              <w:t xml:space="preserve">       </w:t>
            </w:r>
            <w:r>
              <w:rPr>
                <w:rFonts w:ascii="Arial" w:hAnsi="Arial"/>
                <w:sz w:val="22"/>
              </w:rPr>
              <w:t>por importe de:……….</w:t>
            </w:r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Suspensión (parcial) de la ejecución (artículo 12, apartado 1, y artículo 11)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La resolución:</w:t>
            </w:r>
          </w:p>
          <w:p w14:paraId="13227ECF" w14:textId="2289E660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E563CF">
              <w:rPr>
                <w:rFonts w:ascii="Arial" w:hAnsi="Arial"/>
                <w:sz w:val="22"/>
              </w:rPr>
              <w:t>H</w:t>
            </w:r>
            <w:r>
              <w:rPr>
                <w:rFonts w:ascii="Arial" w:hAnsi="Arial"/>
                <w:sz w:val="22"/>
              </w:rPr>
              <w:t>a cesado de ser plenamente ejecutable o por el presente queda anulada en su totalidad.</w:t>
            </w:r>
          </w:p>
          <w:p w14:paraId="2D6790CF" w14:textId="00F83A7C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E563CF">
              <w:rPr>
                <w:rFonts w:ascii="Arial" w:hAnsi="Arial"/>
                <w:sz w:val="22"/>
              </w:rPr>
              <w:t>H</w:t>
            </w:r>
            <w:r>
              <w:rPr>
                <w:rFonts w:ascii="Arial" w:hAnsi="Arial"/>
                <w:sz w:val="22"/>
              </w:rPr>
              <w:t>a cesado de ser ejecutable parcialmente o queda anulada parcialmente</w:t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Las siguientes partes de la sanción pecuniaria aún están pendientes de ejecución:</w:t>
            </w:r>
          </w:p>
          <w:p w14:paraId="792B2538" w14:textId="482BE21C" w:rsidR="003236A6" w:rsidRDefault="00E563CF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importe en euros:</w:t>
            </w:r>
            <w:r w:rsidR="003236A6">
              <w:rPr>
                <w:rFonts w:ascii="Arial" w:hAnsi="Arial"/>
                <w:sz w:val="22"/>
              </w:rPr>
              <w:t>..……</w:t>
            </w:r>
          </w:p>
          <w:p w14:paraId="17A97B9E" w14:textId="25805C55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si procede, en la moneda </w:t>
            </w:r>
            <w:r w:rsidR="00E563CF">
              <w:rPr>
                <w:rFonts w:ascii="Arial" w:hAnsi="Arial"/>
                <w:sz w:val="22"/>
              </w:rPr>
              <w:t>nacional del Estado de emisión:</w:t>
            </w:r>
            <w:r>
              <w:rPr>
                <w:rFonts w:ascii="Arial" w:hAnsi="Arial"/>
                <w:sz w:val="22"/>
              </w:rPr>
              <w:t xml:space="preserve">………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BGN/CZK/GBP/HRK/HUF/PLN/RON/SEK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— tipo de sanción pecuniaria que debe ejecutarse:</w:t>
            </w:r>
          </w:p>
          <w:p w14:paraId="779CC7BA" w14:textId="08E4A993" w:rsidR="00666232" w:rsidRDefault="0066623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una cantidad de dinero en virtud de una condena por una infracción, </w:t>
            </w:r>
            <w:r w:rsidR="00E563CF">
              <w:rPr>
                <w:rFonts w:ascii="Arial" w:hAnsi="Arial"/>
                <w:b/>
                <w:sz w:val="22"/>
              </w:rPr>
              <w:tab/>
            </w:r>
            <w:r w:rsidR="00E563CF">
              <w:rPr>
                <w:rFonts w:ascii="Arial" w:hAnsi="Arial"/>
                <w:b/>
                <w:sz w:val="22"/>
              </w:rPr>
              <w:tab/>
            </w:r>
            <w:r w:rsidR="00E563CF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>i</w:t>
            </w:r>
            <w:r w:rsidR="00E563CF">
              <w:rPr>
                <w:rFonts w:ascii="Arial" w:hAnsi="Arial"/>
                <w:sz w:val="22"/>
              </w:rPr>
              <w:t>mpuesta mediante una resolución</w:t>
            </w:r>
            <w:r>
              <w:rPr>
                <w:rFonts w:ascii="Arial" w:hAnsi="Arial"/>
                <w:sz w:val="22"/>
              </w:rPr>
              <w:t xml:space="preserve">  </w:t>
            </w:r>
          </w:p>
          <w:p w14:paraId="54A73197" w14:textId="47FBB3F8" w:rsidR="00666232" w:rsidRPr="000E0FF6" w:rsidRDefault="00666232" w:rsidP="006662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por importe de:……………</w:t>
            </w:r>
          </w:p>
          <w:p w14:paraId="2D2653FC" w14:textId="47B447BA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una compensación en beneficio de las víctimas impuesta en la misma </w:t>
            </w:r>
            <w:r w:rsidR="00E563CF">
              <w:rPr>
                <w:rFonts w:ascii="Arial" w:hAnsi="Arial"/>
                <w:b/>
                <w:sz w:val="22"/>
              </w:rPr>
              <w:tab/>
            </w:r>
            <w:r w:rsidR="00E563CF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>resolución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por importe de:……………</w:t>
            </w:r>
          </w:p>
          <w:p w14:paraId="28BB17B4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una cantidad de dinero en costas judiciales o gastos administrativos</w:t>
            </w:r>
          </w:p>
          <w:p w14:paraId="2C891355" w14:textId="4A385490" w:rsidR="00666232" w:rsidRPr="000E0FF6" w:rsidRDefault="00E563CF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 w:rsidR="00666232">
              <w:rPr>
                <w:rFonts w:ascii="Arial" w:hAnsi="Arial"/>
                <w:sz w:val="22"/>
              </w:rPr>
              <w:t>originados por los procedimientos que conducen a la resolución</w:t>
            </w:r>
            <w:r w:rsidR="00666232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b/>
                <w:sz w:val="22"/>
              </w:rPr>
              <w:tab/>
              <w:t xml:space="preserve">       </w:t>
            </w:r>
            <w:r w:rsidR="00666232">
              <w:rPr>
                <w:rFonts w:ascii="Arial" w:hAnsi="Arial"/>
                <w:sz w:val="22"/>
              </w:rPr>
              <w:t>por importe de:……….</w:t>
            </w:r>
          </w:p>
          <w:p w14:paraId="0AA64F1A" w14:textId="04DAA834" w:rsidR="003236A6" w:rsidRPr="008C61C5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una cantidad de dinero a un fondo público o a una organización de apoyo a </w:t>
            </w:r>
            <w:r w:rsidR="00E563CF">
              <w:rPr>
                <w:rFonts w:ascii="Arial" w:hAnsi="Arial"/>
                <w:b/>
                <w:sz w:val="22"/>
              </w:rPr>
              <w:tab/>
            </w:r>
            <w:r w:rsidR="00E563CF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 xml:space="preserve">las víctimas, </w:t>
            </w:r>
            <w:r w:rsidR="00E563CF">
              <w:rPr>
                <w:rFonts w:ascii="Arial" w:hAnsi="Arial"/>
                <w:sz w:val="22"/>
              </w:rPr>
              <w:t>que imponga la misma resolución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E563CF">
              <w:rPr>
                <w:rFonts w:ascii="Arial" w:hAnsi="Arial"/>
                <w:b/>
                <w:sz w:val="22"/>
              </w:rPr>
              <w:tab/>
            </w:r>
            <w:r w:rsidR="00E563CF">
              <w:rPr>
                <w:rFonts w:ascii="Arial" w:hAnsi="Arial"/>
                <w:b/>
                <w:sz w:val="22"/>
              </w:rPr>
              <w:tab/>
              <w:t xml:space="preserve">       </w:t>
            </w:r>
            <w:r>
              <w:rPr>
                <w:rFonts w:ascii="Arial" w:hAnsi="Arial"/>
                <w:sz w:val="22"/>
              </w:rPr>
              <w:t>por importe de:……….</w:t>
            </w:r>
          </w:p>
          <w:p w14:paraId="7B471E92" w14:textId="364F080B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F</w:t>
            </w:r>
            <w:r w:rsidR="00E563CF">
              <w:rPr>
                <w:rFonts w:ascii="Arial" w:hAnsi="Arial"/>
                <w:sz w:val="22"/>
              </w:rPr>
              <w:t>echa de la resolución, medida o anulación:……………………………………………………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e.3)</w:t>
            </w:r>
            <w:r>
              <w:rPr>
                <w:rFonts w:ascii="Arial" w:hAnsi="Arial"/>
                <w:sz w:val="22"/>
              </w:rPr>
              <w:t xml:space="preserve"> Motivos:</w:t>
            </w:r>
          </w:p>
          <w:p w14:paraId="4EC8EDDD" w14:textId="24680F09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E563C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La resolución ha dejado de tener carácter ejecutorio por: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amnistía (artículo 11, apartado 1)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indulto (artículo 11, apartado 1)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revisión de la sentencia (artículo 11, apartado 2)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otra resolución o medida adoptada que tenga por efecto anular (parcialmente) </w:t>
            </w:r>
            <w:r w:rsidR="00E563CF">
              <w:rPr>
                <w:rFonts w:ascii="Arial" w:hAnsi="Arial"/>
                <w:b/>
                <w:sz w:val="22"/>
              </w:rPr>
              <w:tab/>
              <w:t xml:space="preserve">     </w:t>
            </w:r>
            <w:r>
              <w:rPr>
                <w:rFonts w:ascii="Arial" w:hAnsi="Arial"/>
                <w:sz w:val="22"/>
              </w:rPr>
              <w:t xml:space="preserve">el carácter ejecutorio de la resolución o la anulación (parcial) de la resolución del </w:t>
            </w:r>
            <w:r w:rsidR="00E563CF">
              <w:rPr>
                <w:rFonts w:ascii="Arial" w:hAnsi="Arial"/>
                <w:b/>
                <w:sz w:val="22"/>
              </w:rPr>
              <w:tab/>
              <w:t xml:space="preserve">     </w:t>
            </w:r>
            <w:r>
              <w:rPr>
                <w:rFonts w:ascii="Arial" w:hAnsi="Arial"/>
                <w:sz w:val="22"/>
              </w:rPr>
              <w:t>Estado de ejecución (artículo 12, apartado 1)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471585E4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E563C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La ejecución de la resolución prescribió el ......................................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 xml:space="preserve"> (fecha)</w:t>
            </w:r>
          </w:p>
          <w:p w14:paraId="5677C8E0" w14:textId="1FBE4975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E563C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Anulación por otro motivo: ..……………………………………………………………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f) Información adicional pertinente para el Estado de ejecución: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B579C">
              <w:rPr>
                <w:rFonts w:ascii="Arial" w:hAnsi="Arial" w:cs="Arial"/>
                <w:sz w:val="22"/>
                <w:szCs w:val="22"/>
              </w:rPr>
            </w:r>
            <w:r w:rsidR="007B57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Text1330"/>
            <w:bookmarkStart w:id="3" w:name="__Fieldmark__204_1109328244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2D6C8BF4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g) Firma de la autoridad del Estado d</w:t>
            </w:r>
            <w:r w:rsidR="002E4D55">
              <w:rPr>
                <w:rFonts w:ascii="Arial" w:hAnsi="Arial"/>
                <w:b/>
                <w:sz w:val="22"/>
              </w:rPr>
              <w:t>e emisión o de su representante</w:t>
            </w:r>
          </w:p>
          <w:p w14:paraId="572481F4" w14:textId="1E84BED7" w:rsidR="000F4AB8" w:rsidRPr="00FF0DEA" w:rsidRDefault="00E563CF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Nombre y apellidos:</w:t>
            </w:r>
            <w:r w:rsidR="000F4AB8">
              <w:rPr>
                <w:rFonts w:ascii="Arial" w:hAnsi="Arial"/>
                <w:sz w:val="22"/>
              </w:rPr>
              <w:t>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Función (cargo/grado): ………………………………………………………………………………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Fecha: ………………………………………………………………………………………………….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Sello oficial (si lo hubiere)</w:t>
            </w:r>
          </w:p>
        </w:tc>
      </w:tr>
    </w:tbl>
    <w:p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E6AE7" w14:textId="77777777" w:rsidR="0070348A" w:rsidRDefault="0070348A" w:rsidP="00816CF1">
      <w:r>
        <w:separator/>
      </w:r>
    </w:p>
  </w:endnote>
  <w:endnote w:type="continuationSeparator" w:id="0">
    <w:p w14:paraId="559AEF47" w14:textId="77777777" w:rsidR="0070348A" w:rsidRDefault="0070348A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7B579C">
          <w:rPr>
            <w:rFonts w:ascii="Arial" w:hAnsi="Arial" w:cs="Arial"/>
            <w:noProof/>
            <w:sz w:val="22"/>
            <w:szCs w:val="22"/>
          </w:rPr>
          <w:t>1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20C2C" w14:textId="77777777" w:rsidR="0070348A" w:rsidRDefault="0070348A" w:rsidP="00816CF1">
      <w:r>
        <w:separator/>
      </w:r>
    </w:p>
  </w:footnote>
  <w:footnote w:type="continuationSeparator" w:id="0">
    <w:p w14:paraId="76E987E6" w14:textId="77777777" w:rsidR="0070348A" w:rsidRDefault="0070348A" w:rsidP="00816CF1">
      <w:r>
        <w:continuationSeparator/>
      </w:r>
    </w:p>
  </w:footnote>
  <w:footnote w:id="1">
    <w:p w14:paraId="635C8C19" w14:textId="670B0AE5" w:rsidR="0014417D" w:rsidRPr="00E563CF" w:rsidRDefault="0014417D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Decisión Marco 2005/214/JAI del Consejo, de 24 de febrero de 2005, relativa a la aplicación del principio de reconocimiento mutuo de sanciones pecuniarias (DO</w:t>
      </w:r>
      <w:r w:rsidR="007B579C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L</w:t>
      </w:r>
      <w:r w:rsidR="007B579C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76 de 22.3.2005, p.</w:t>
      </w:r>
      <w:r w:rsidR="007B579C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222EF4"/>
    <w:rsid w:val="002719BF"/>
    <w:rsid w:val="00273EF6"/>
    <w:rsid w:val="00282A12"/>
    <w:rsid w:val="002C7B79"/>
    <w:rsid w:val="002E4D55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B579C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563CF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es-ES" w:eastAsia="es-ES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es-ES" w:eastAsia="es-ES" w:bidi="es-ES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es-ES" w:eastAsia="es-ES" w:bidi="es-ES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s-ES" w:eastAsia="es-ES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es-ES" w:eastAsia="es-ES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es-ES" w:eastAsia="es-ES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es-ES" w:eastAsia="es-ES" w:bidi="es-ES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es-ES" w:eastAsia="es-ES" w:bidi="es-ES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s-ES" w:eastAsia="es-ES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es-ES" w:eastAsia="es-ES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700</Words>
  <Characters>3991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SANCHEZ FERNANDEZ Roman (DGT)</cp:lastModifiedBy>
  <cp:revision>5</cp:revision>
  <cp:lastPrinted>2017-05-18T10:54:00Z</cp:lastPrinted>
  <dcterms:created xsi:type="dcterms:W3CDTF">2017-07-04T10:19:00Z</dcterms:created>
  <dcterms:modified xsi:type="dcterms:W3CDTF">2017-07-28T07:26:00Z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