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DE4" w:rsidRPr="00E06DE5" w:rsidRDefault="00987DE4" w:rsidP="00987DE4">
      <w:pPr>
        <w:autoSpaceDE w:val="0"/>
        <w:autoSpaceDN w:val="0"/>
        <w:adjustRightInd w:val="0"/>
        <w:spacing w:after="0"/>
        <w:ind w:right="-42"/>
        <w:jc w:val="center"/>
        <w:rPr>
          <w:rFonts w:asciiTheme="minorHAnsi" w:eastAsiaTheme="minorEastAsia" w:hAnsiTheme="minorHAnsi" w:cstheme="minorHAnsi"/>
          <w:b/>
          <w:i/>
          <w:iCs/>
          <w:color w:val="000000"/>
          <w:sz w:val="24"/>
          <w:szCs w:val="24"/>
          <w:lang w:eastAsia="el-GR"/>
        </w:rPr>
      </w:pPr>
      <w:r w:rsidRPr="00E06DE5">
        <w:rPr>
          <w:rFonts w:asciiTheme="minorHAnsi" w:eastAsiaTheme="minorEastAsia" w:hAnsiTheme="minorHAnsi" w:cstheme="minorHAnsi"/>
          <w:b/>
          <w:i/>
          <w:iCs/>
          <w:color w:val="000000"/>
          <w:sz w:val="24"/>
          <w:szCs w:val="24"/>
          <w:lang w:eastAsia="el-GR"/>
        </w:rPr>
        <w:t xml:space="preserve">ΠΑΡΑΡΤΗΜΑ </w:t>
      </w:r>
      <w:r w:rsidRPr="00E06DE5">
        <w:rPr>
          <w:rFonts w:asciiTheme="minorHAnsi" w:eastAsiaTheme="minorEastAsia" w:hAnsiTheme="minorHAnsi" w:cstheme="minorHAnsi"/>
          <w:b/>
          <w:i/>
          <w:iCs/>
          <w:color w:val="000000"/>
          <w:sz w:val="24"/>
          <w:szCs w:val="24"/>
          <w:lang w:val="en-US" w:eastAsia="el-GR"/>
        </w:rPr>
        <w:t>V</w:t>
      </w:r>
    </w:p>
    <w:p w:rsidR="00987DE4" w:rsidRPr="00E06DE5" w:rsidRDefault="00987DE4" w:rsidP="00987DE4">
      <w:pPr>
        <w:autoSpaceDE w:val="0"/>
        <w:autoSpaceDN w:val="0"/>
        <w:adjustRightInd w:val="0"/>
        <w:spacing w:after="0"/>
        <w:ind w:right="-42"/>
        <w:jc w:val="center"/>
        <w:rPr>
          <w:rFonts w:asciiTheme="minorHAnsi" w:eastAsiaTheme="minorEastAsia" w:hAnsiTheme="minorHAnsi" w:cstheme="minorHAnsi"/>
          <w:bCs/>
          <w:color w:val="000000"/>
          <w:sz w:val="20"/>
          <w:szCs w:val="20"/>
          <w:lang w:eastAsia="el-GR"/>
        </w:rPr>
      </w:pPr>
      <w:r w:rsidRPr="00E06DE5">
        <w:rPr>
          <w:rFonts w:asciiTheme="minorHAnsi" w:eastAsiaTheme="minorEastAsia" w:hAnsiTheme="minorHAnsi" w:cstheme="minorHAnsi"/>
          <w:b/>
          <w:i/>
          <w:iCs/>
          <w:color w:val="000000"/>
          <w:sz w:val="24"/>
          <w:szCs w:val="24"/>
          <w:lang w:eastAsia="el-GR"/>
        </w:rPr>
        <w:t xml:space="preserve"> </w:t>
      </w:r>
      <w:r w:rsidRPr="00E06DE5">
        <w:rPr>
          <w:rFonts w:asciiTheme="minorHAnsi" w:eastAsiaTheme="minorEastAsia" w:hAnsiTheme="minorHAnsi" w:cstheme="minorHAnsi"/>
          <w:b/>
          <w:i/>
          <w:iCs/>
          <w:color w:val="000000"/>
          <w:sz w:val="20"/>
          <w:szCs w:val="20"/>
          <w:lang w:eastAsia="el-GR"/>
        </w:rPr>
        <w:t xml:space="preserve">ΠΙΣΤΟΠΟΙΗΤΙΚΟ </w:t>
      </w:r>
    </w:p>
    <w:p w:rsidR="00987DE4" w:rsidRPr="00E06DE5" w:rsidRDefault="00987DE4" w:rsidP="00987DE4">
      <w:pPr>
        <w:autoSpaceDE w:val="0"/>
        <w:autoSpaceDN w:val="0"/>
        <w:adjustRightInd w:val="0"/>
        <w:spacing w:after="0"/>
        <w:ind w:right="5"/>
        <w:jc w:val="center"/>
        <w:rPr>
          <w:rFonts w:asciiTheme="minorHAnsi" w:eastAsiaTheme="minorEastAsia" w:hAnsiTheme="minorHAnsi" w:cstheme="minorHAnsi"/>
          <w:sz w:val="18"/>
          <w:szCs w:val="18"/>
          <w:lang w:eastAsia="el-GR"/>
        </w:rPr>
      </w:pPr>
    </w:p>
    <w:p w:rsidR="00987DE4" w:rsidRPr="00E06DE5" w:rsidRDefault="00987DE4" w:rsidP="00987DE4">
      <w:pPr>
        <w:autoSpaceDE w:val="0"/>
        <w:autoSpaceDN w:val="0"/>
        <w:adjustRightInd w:val="0"/>
        <w:spacing w:after="0"/>
        <w:ind w:right="5"/>
        <w:jc w:val="center"/>
        <w:rPr>
          <w:rFonts w:asciiTheme="minorHAnsi" w:eastAsiaTheme="minorEastAsia" w:hAnsiTheme="minorHAnsi" w:cstheme="minorHAnsi"/>
          <w:b/>
          <w:color w:val="000000"/>
          <w:sz w:val="18"/>
          <w:szCs w:val="18"/>
          <w:lang w:eastAsia="el-GR"/>
        </w:rPr>
      </w:pPr>
      <w:r w:rsidRPr="00E06DE5">
        <w:rPr>
          <w:rFonts w:asciiTheme="minorHAnsi" w:eastAsiaTheme="minorEastAsia" w:hAnsiTheme="minorHAnsi" w:cstheme="minorHAnsi"/>
          <w:b/>
          <w:color w:val="000000"/>
          <w:sz w:val="18"/>
          <w:szCs w:val="18"/>
          <w:lang w:eastAsia="el-GR"/>
        </w:rPr>
        <w:t xml:space="preserve">που προβλέπεται στο  άρθρο 45 παράγραφος 3 του νόμου </w:t>
      </w:r>
    </w:p>
    <w:p w:rsidR="00987DE4" w:rsidRPr="00E06DE5" w:rsidRDefault="00987DE4" w:rsidP="00987DE4">
      <w:pPr>
        <w:autoSpaceDE w:val="0"/>
        <w:autoSpaceDN w:val="0"/>
        <w:adjustRightInd w:val="0"/>
        <w:spacing w:before="96" w:after="0" w:line="360" w:lineRule="auto"/>
        <w:rPr>
          <w:rFonts w:asciiTheme="minorHAnsi" w:eastAsiaTheme="minorEastAsia" w:hAnsiTheme="minorHAnsi" w:cstheme="minorHAnsi"/>
          <w:color w:val="000000"/>
          <w:sz w:val="18"/>
          <w:szCs w:val="18"/>
          <w:lang w:eastAsia="el-GR"/>
        </w:rPr>
      </w:pPr>
    </w:p>
    <w:p w:rsidR="00987DE4" w:rsidRPr="00E06DE5" w:rsidRDefault="00987DE4" w:rsidP="00987DE4">
      <w:pPr>
        <w:autoSpaceDE w:val="0"/>
        <w:autoSpaceDN w:val="0"/>
        <w:adjustRightInd w:val="0"/>
        <w:spacing w:before="96"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   Κράτος έκδοσης: ……………………………………………………………………………………………………………………………………………</w:t>
      </w:r>
    </w:p>
    <w:p w:rsidR="00987DE4" w:rsidRPr="00E06DE5" w:rsidRDefault="00987DE4" w:rsidP="00987DE4">
      <w:pPr>
        <w:autoSpaceDE w:val="0"/>
        <w:autoSpaceDN w:val="0"/>
        <w:adjustRightInd w:val="0"/>
        <w:spacing w:before="5" w:after="0" w:line="360" w:lineRule="auto"/>
        <w:ind w:right="-42" w:firstLine="25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Κράτος εκτέλεσης: …………………………………………………………………………………………………………………………………………</w:t>
      </w:r>
    </w:p>
    <w:p w:rsidR="00987DE4" w:rsidRPr="00E06DE5" w:rsidRDefault="00987DE4" w:rsidP="00987DE4">
      <w:pPr>
        <w:autoSpaceDE w:val="0"/>
        <w:autoSpaceDN w:val="0"/>
        <w:adjustRightInd w:val="0"/>
        <w:spacing w:before="5" w:after="0" w:line="360" w:lineRule="auto"/>
        <w:ind w:right="-4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β)  Αρχή που εξέδωσε την απόφαση περί μέτρων επιτήρησης:</w:t>
      </w:r>
    </w:p>
    <w:p w:rsidR="00987DE4" w:rsidRPr="00E06DE5" w:rsidRDefault="00987DE4" w:rsidP="00987DE4">
      <w:pPr>
        <w:autoSpaceDE w:val="0"/>
        <w:autoSpaceDN w:val="0"/>
        <w:adjustRightInd w:val="0"/>
        <w:spacing w:after="0" w:line="360" w:lineRule="auto"/>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Επίσημη ονομασία: ……………………………………………………………………………………………………………………………………….</w:t>
      </w:r>
    </w:p>
    <w:p w:rsidR="00987DE4" w:rsidRPr="00E06DE5" w:rsidRDefault="00987DE4" w:rsidP="00987DE4">
      <w:pPr>
        <w:autoSpaceDE w:val="0"/>
        <w:autoSpaceDN w:val="0"/>
        <w:adjustRightInd w:val="0"/>
        <w:spacing w:before="5" w:after="0" w:line="360" w:lineRule="auto"/>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Αναφέρατε εάν μπορούν να ληφθούν πρόσθετες πληροφορίες για την απόφαση περί μέτρων επιτήρησης από:</w:t>
      </w:r>
    </w:p>
    <w:p w:rsidR="00987DE4" w:rsidRPr="00E06DE5" w:rsidRDefault="00987DE4" w:rsidP="00987DE4">
      <w:pPr>
        <w:widowControl w:val="0"/>
        <w:numPr>
          <w:ilvl w:val="0"/>
          <w:numId w:val="1"/>
        </w:numPr>
        <w:tabs>
          <w:tab w:val="left" w:pos="610"/>
        </w:tabs>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αρχή που αναφέρεται ανωτέρω</w:t>
      </w:r>
    </w:p>
    <w:p w:rsidR="00987DE4" w:rsidRPr="00E06DE5" w:rsidRDefault="00987DE4" w:rsidP="00987DE4">
      <w:pPr>
        <w:widowControl w:val="0"/>
        <w:numPr>
          <w:ilvl w:val="0"/>
          <w:numId w:val="1"/>
        </w:numPr>
        <w:tabs>
          <w:tab w:val="left" w:pos="610"/>
        </w:tabs>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κεντρική αρχή· εάν σημειώσατε αυτό το τετραγωνίδιο, αναφέρατε το επίσημο όνομα αυτής της κεντρικής αρχής:</w:t>
      </w:r>
    </w:p>
    <w:p w:rsidR="00987DE4" w:rsidRPr="00E06DE5" w:rsidRDefault="00987DE4" w:rsidP="00987DE4">
      <w:pPr>
        <w:widowControl w:val="0"/>
        <w:numPr>
          <w:ilvl w:val="0"/>
          <w:numId w:val="1"/>
        </w:numPr>
        <w:tabs>
          <w:tab w:val="left" w:pos="610"/>
        </w:tabs>
        <w:autoSpaceDE w:val="0"/>
        <w:autoSpaceDN w:val="0"/>
        <w:adjustRightInd w:val="0"/>
        <w:spacing w:before="5"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άλλη αρμόδια αρχή· εάν σημειώσατε αυτό το τετραγωνίδιο, αναφέρατε το επίσημο όνομα αυτής της αρχής:</w:t>
      </w:r>
    </w:p>
    <w:p w:rsidR="00987DE4" w:rsidRPr="00E06DE5" w:rsidRDefault="00987DE4" w:rsidP="00987DE4">
      <w:pPr>
        <w:tabs>
          <w:tab w:val="left" w:pos="610"/>
        </w:tabs>
        <w:autoSpaceDE w:val="0"/>
        <w:autoSpaceDN w:val="0"/>
        <w:adjustRightInd w:val="0"/>
        <w:spacing w:before="5" w:after="0" w:line="360" w:lineRule="auto"/>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Στοιχεία επικοινωνίας της αρχής έκδοσης/της κεντρικής αρχής/άλλης αρμόδιας αρχής</w:t>
      </w:r>
    </w:p>
    <w:p w:rsidR="00987DE4" w:rsidRPr="00E06DE5" w:rsidRDefault="00987DE4" w:rsidP="00987DE4">
      <w:pPr>
        <w:autoSpaceDE w:val="0"/>
        <w:autoSpaceDN w:val="0"/>
        <w:adjustRightInd w:val="0"/>
        <w:spacing w:after="0" w:line="360" w:lineRule="auto"/>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Διεύθυνση: …………………………………………………………………………………………………………………………………………………….</w:t>
      </w:r>
    </w:p>
    <w:p w:rsidR="00987DE4" w:rsidRPr="00E06DE5" w:rsidRDefault="00987DE4" w:rsidP="00987DE4">
      <w:pPr>
        <w:autoSpaceDE w:val="0"/>
        <w:autoSpaceDN w:val="0"/>
        <w:adjustRightInd w:val="0"/>
        <w:spacing w:before="5"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Αριθ.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Αριθ. φαξ (κωδικός χώρας) (κωδικός πόλης/περιοχής):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Αρμόδιος(-οι) επικοινωνίας:</w:t>
      </w:r>
    </w:p>
    <w:p w:rsidR="00987DE4" w:rsidRPr="00E06DE5" w:rsidRDefault="00987DE4" w:rsidP="00987DE4">
      <w:pPr>
        <w:autoSpaceDE w:val="0"/>
        <w:autoSpaceDN w:val="0"/>
        <w:adjustRightInd w:val="0"/>
        <w:spacing w:before="5"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Επώνυμο: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Όνομα (ονόματα):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Θέση (τίτλος/βαθμός): ………………………………………………………………………………………………………………………………….</w:t>
      </w:r>
    </w:p>
    <w:p w:rsidR="00987DE4" w:rsidRPr="00E06DE5" w:rsidRDefault="00987DE4" w:rsidP="00987DE4">
      <w:pPr>
        <w:autoSpaceDE w:val="0"/>
        <w:autoSpaceDN w:val="0"/>
        <w:adjustRightInd w:val="0"/>
        <w:spacing w:before="5"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Αριθ.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Αριθ. φαξ (κωδικός χώρας) (κωδικός πόλης/περιοχής):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Ηλεκτρονική διεύθυνση (εάν υπάρχει): ………………………………………………………………………………………………………..</w:t>
      </w:r>
    </w:p>
    <w:p w:rsidR="00987DE4"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Γλώσσες που μπορούν να χρησιμοποιηθούν για επικοινωνία: ……………………………………………………………………. </w:t>
      </w:r>
    </w:p>
    <w:p w:rsidR="00987DE4"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p>
    <w:p w:rsidR="00987DE4"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p>
    <w:p w:rsidR="00987DE4" w:rsidRPr="00E06DE5" w:rsidRDefault="00987DE4" w:rsidP="00987DE4">
      <w:pPr>
        <w:autoSpaceDE w:val="0"/>
        <w:autoSpaceDN w:val="0"/>
        <w:adjustRightInd w:val="0"/>
        <w:spacing w:after="0" w:line="360" w:lineRule="auto"/>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γ)  Αναφέρατε την αρχή επικοινωνίας για τη λήψη πρόσθετων πληροφοριών προς τον σκοπό της παρακολούθησης των μέτρων επιτήρησης:</w:t>
      </w:r>
    </w:p>
    <w:p w:rsidR="00987DE4" w:rsidRPr="00E06DE5" w:rsidRDefault="00987DE4" w:rsidP="00987DE4">
      <w:pPr>
        <w:tabs>
          <w:tab w:val="left" w:pos="523"/>
        </w:tabs>
        <w:autoSpaceDE w:val="0"/>
        <w:autoSpaceDN w:val="0"/>
        <w:adjustRightInd w:val="0"/>
        <w:spacing w:before="58"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w:t>
      </w:r>
      <w:r w:rsidRPr="00E06DE5">
        <w:rPr>
          <w:rFonts w:asciiTheme="minorHAnsi" w:eastAsiaTheme="minorEastAsia" w:hAnsiTheme="minorHAnsi" w:cstheme="minorHAnsi"/>
          <w:color w:val="000000"/>
          <w:sz w:val="18"/>
          <w:szCs w:val="18"/>
          <w:lang w:eastAsia="el-GR"/>
        </w:rPr>
        <w:tab/>
        <w:t>η αρχή που αναφέρεται στο στοιχείο β)</w:t>
      </w:r>
    </w:p>
    <w:p w:rsidR="00987DE4" w:rsidRPr="00E06DE5" w:rsidRDefault="00987DE4" w:rsidP="00987DE4">
      <w:pPr>
        <w:tabs>
          <w:tab w:val="left" w:pos="523"/>
        </w:tabs>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άλλη αρχή· εάν σημειώσατε αυτό το τετραγωνίδιο, αναφέρατε το επίσημο όνομα αυτής της αρχής:</w:t>
      </w:r>
    </w:p>
    <w:p w:rsidR="00987DE4" w:rsidRPr="00E06DE5" w:rsidRDefault="00987DE4" w:rsidP="00987DE4">
      <w:pPr>
        <w:tabs>
          <w:tab w:val="left" w:pos="523"/>
        </w:tabs>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Στοιχεία επικοινωνίας της αρχής, αν αυτές οι πληροφορίες δεν έχουν ήδη δοθεί στο στοιχείο:</w:t>
      </w:r>
    </w:p>
    <w:p w:rsidR="00987DE4" w:rsidRPr="00E06DE5" w:rsidRDefault="00987DE4" w:rsidP="00987DE4">
      <w:pPr>
        <w:tabs>
          <w:tab w:val="left" w:pos="523"/>
        </w:tabs>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β) Διεύθυνση: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Αριθ.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 φαξ (κωδικός χώρας) (κωδικός πόλης/περιοχής):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Αρμόδιος(-οι) επικοινωνίας:</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Επώνυμο: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Όνομα (ονόματα):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Θέση (τίτλος/βαθμός):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Αριθ.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Αριθ. φαξ (κωδικός χώρας) (κωδικός πόλης/περιοχής):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Ηλεκτρονική διεύθυνση (εάν υπάρχει): ………………………………………………………………………………………………………….</w:t>
      </w:r>
    </w:p>
    <w:p w:rsidR="00987DE4" w:rsidRPr="00E06DE5" w:rsidRDefault="00987DE4" w:rsidP="00987DE4">
      <w:pPr>
        <w:autoSpaceDE w:val="0"/>
        <w:autoSpaceDN w:val="0"/>
        <w:adjustRightInd w:val="0"/>
        <w:spacing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Γλώσσες που μπορούν να χρησιμοποιηθούν για επικοινωνία: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δ)   Στοιχεία που αφορούν το φυσικό πρόσωπο κατά του οποίου εκδόθηκε η απόφαση περί μέτρων επιτήρησης:</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Επώνυμο: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Όνομα (ονόματα):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Πατρικό επώνυμο (εάν διαφέρει):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Ψευδώνυμα (εάν υπάρχουν):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Φύλο: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Ιθαγένεια: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ταυτότητας ή κοινωνικής ασφάλισης (εάν υπάρχει):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Ημερομηνία γέννησης: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Τόπος γέννησης: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Διευθύνσεις/τόποι διαμονής: ………………………………………………………………………………………………………………………..</w:t>
      </w:r>
    </w:p>
    <w:p w:rsidR="00987DE4" w:rsidRPr="00E06DE5" w:rsidRDefault="00987DE4" w:rsidP="00987DE4">
      <w:pPr>
        <w:autoSpaceDE w:val="0"/>
        <w:autoSpaceDN w:val="0"/>
        <w:adjustRightInd w:val="0"/>
        <w:spacing w:after="0" w:line="360" w:lineRule="auto"/>
        <w:ind w:right="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 στο κράτος έκδοσης:</w:t>
      </w:r>
    </w:p>
    <w:p w:rsidR="00987DE4" w:rsidRPr="00E06DE5" w:rsidRDefault="00987DE4" w:rsidP="00987DE4">
      <w:pPr>
        <w:autoSpaceDE w:val="0"/>
        <w:autoSpaceDN w:val="0"/>
        <w:adjustRightInd w:val="0"/>
        <w:spacing w:after="0" w:line="360" w:lineRule="auto"/>
        <w:ind w:right="3686"/>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στο κράτος εκτέλεσης:</w:t>
      </w:r>
    </w:p>
    <w:p w:rsidR="00987DE4" w:rsidRPr="00E06DE5" w:rsidRDefault="00987DE4" w:rsidP="00987DE4">
      <w:pPr>
        <w:tabs>
          <w:tab w:val="left" w:pos="509"/>
        </w:tabs>
        <w:autoSpaceDE w:val="0"/>
        <w:autoSpaceDN w:val="0"/>
        <w:adjustRightInd w:val="0"/>
        <w:spacing w:before="5" w:after="0" w:line="36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αλλού:</w:t>
      </w:r>
    </w:p>
    <w:p w:rsidR="00987DE4" w:rsidRPr="00E06DE5" w:rsidRDefault="00987DE4" w:rsidP="00987DE4">
      <w:pPr>
        <w:autoSpaceDE w:val="0"/>
        <w:autoSpaceDN w:val="0"/>
        <w:adjustRightInd w:val="0"/>
        <w:spacing w:after="0" w:line="360" w:lineRule="auto"/>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Γλώσσα ή γλώσσες τις οποίες κατανοεί το πρόσωπο (εφόσον είναι γνωστές): ……………………………………………… </w:t>
      </w:r>
    </w:p>
    <w:p w:rsidR="00987DE4" w:rsidRPr="00E06DE5" w:rsidRDefault="00987DE4" w:rsidP="00987DE4">
      <w:pPr>
        <w:autoSpaceDE w:val="0"/>
        <w:autoSpaceDN w:val="0"/>
        <w:adjustRightInd w:val="0"/>
        <w:spacing w:after="0" w:line="360" w:lineRule="auto"/>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Δώστε τις ακόλουθες πληροφορίες, εάν υπάρχουν:</w:t>
      </w:r>
    </w:p>
    <w:p w:rsidR="00987DE4" w:rsidRPr="00E06DE5" w:rsidRDefault="00987DE4" w:rsidP="00987DE4">
      <w:pPr>
        <w:widowControl w:val="0"/>
        <w:numPr>
          <w:ilvl w:val="0"/>
          <w:numId w:val="2"/>
        </w:numPr>
        <w:tabs>
          <w:tab w:val="left" w:pos="509"/>
        </w:tabs>
        <w:autoSpaceDE w:val="0"/>
        <w:autoSpaceDN w:val="0"/>
        <w:adjustRightInd w:val="0"/>
        <w:spacing w:after="0" w:line="480" w:lineRule="exact"/>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Τύπος και αριθμός τού ή των εγγράφων ταυτότητας του προσώπου (δελτίο ταυτότητας, διαβατήριο): ………………………………………………………………………………………………………………………………………………………………………..</w:t>
      </w:r>
    </w:p>
    <w:p w:rsidR="00987DE4" w:rsidRPr="00E06DE5" w:rsidRDefault="00987DE4" w:rsidP="00987DE4">
      <w:pPr>
        <w:widowControl w:val="0"/>
        <w:numPr>
          <w:ilvl w:val="0"/>
          <w:numId w:val="2"/>
        </w:numPr>
        <w:tabs>
          <w:tab w:val="left" w:pos="509"/>
        </w:tabs>
        <w:autoSpaceDE w:val="0"/>
        <w:autoSpaceDN w:val="0"/>
        <w:adjustRightInd w:val="0"/>
        <w:spacing w:before="5" w:after="0" w:line="240" w:lineRule="auto"/>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Τύπος και αριθμός της άδειας διαμονής του προσώπου στο κράτος εκτέλεσης: ………………………………………………………………………………………………………………………………………………………………………..</w:t>
      </w:r>
    </w:p>
    <w:p w:rsidR="00987DE4" w:rsidRPr="00E06DE5" w:rsidRDefault="00987DE4" w:rsidP="00987DE4">
      <w:pPr>
        <w:tabs>
          <w:tab w:val="left" w:pos="509"/>
        </w:tabs>
        <w:autoSpaceDE w:val="0"/>
        <w:autoSpaceDN w:val="0"/>
        <w:adjustRightInd w:val="0"/>
        <w:spacing w:before="5" w:after="0"/>
        <w:ind w:right="60"/>
        <w:rPr>
          <w:rFonts w:asciiTheme="minorHAnsi" w:eastAsiaTheme="minorEastAsia" w:hAnsiTheme="minorHAnsi" w:cstheme="minorHAnsi"/>
          <w:color w:val="000000"/>
          <w:sz w:val="18"/>
          <w:szCs w:val="18"/>
          <w:lang w:eastAsia="el-GR"/>
        </w:rPr>
      </w:pPr>
    </w:p>
    <w:p w:rsidR="00987DE4" w:rsidRPr="00E06DE5" w:rsidRDefault="00987DE4" w:rsidP="00987DE4">
      <w:pPr>
        <w:autoSpaceDE w:val="0"/>
        <w:autoSpaceDN w:val="0"/>
        <w:adjustRightInd w:val="0"/>
        <w:spacing w:before="5" w:after="0"/>
        <w:ind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ε)   Στοιχεία που αφορούν το κράτος μέλος στο οποίο διαβιβάζονται η απόφαση περί μέτρων επιτήρησης μαζί με τη βεβαίωση</w:t>
      </w:r>
    </w:p>
    <w:p w:rsidR="00987DE4" w:rsidRPr="00E06DE5" w:rsidRDefault="00987DE4" w:rsidP="00987DE4">
      <w:pPr>
        <w:autoSpaceDE w:val="0"/>
        <w:autoSpaceDN w:val="0"/>
        <w:adjustRightInd w:val="0"/>
        <w:spacing w:before="235" w:after="0"/>
        <w:ind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απόφαση περί μέτρων επιτήρησης, μαζί με τη βεβαίωση, διαβιβάζονται στο κράτος εκτέλεσης που αναγράφεται στο στοιχείο α) για τον εξής λόγο:</w:t>
      </w:r>
    </w:p>
    <w:p w:rsidR="00987DE4" w:rsidRPr="00E06DE5" w:rsidRDefault="00987DE4" w:rsidP="00987DE4">
      <w:pPr>
        <w:autoSpaceDE w:val="0"/>
        <w:autoSpaceDN w:val="0"/>
        <w:adjustRightInd w:val="0"/>
        <w:spacing w:after="0"/>
        <w:ind w:right="60"/>
        <w:jc w:val="both"/>
        <w:rPr>
          <w:rFonts w:asciiTheme="minorHAnsi" w:eastAsiaTheme="minorEastAsia" w:hAnsiTheme="minorHAnsi" w:cstheme="minorHAnsi"/>
          <w:sz w:val="18"/>
          <w:szCs w:val="18"/>
          <w:lang w:eastAsia="el-GR"/>
        </w:rPr>
      </w:pPr>
    </w:p>
    <w:p w:rsidR="00987DE4" w:rsidRPr="00E06DE5" w:rsidRDefault="00987DE4" w:rsidP="00987DE4">
      <w:pPr>
        <w:tabs>
          <w:tab w:val="left" w:pos="518"/>
        </w:tabs>
        <w:autoSpaceDE w:val="0"/>
        <w:autoSpaceDN w:val="0"/>
        <w:adjustRightInd w:val="0"/>
        <w:spacing w:before="43" w:after="0"/>
        <w:ind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32"/>
          <w:szCs w:val="32"/>
          <w:lang w:eastAsia="el-GR"/>
        </w:rPr>
        <w:tab/>
      </w:r>
      <w:r w:rsidRPr="00E06DE5">
        <w:rPr>
          <w:rFonts w:asciiTheme="minorHAnsi" w:eastAsiaTheme="minorEastAsia" w:hAnsiTheme="minorHAnsi" w:cstheme="minorHAnsi"/>
          <w:color w:val="000000"/>
          <w:sz w:val="18"/>
          <w:szCs w:val="18"/>
          <w:lang w:eastAsia="el-GR"/>
        </w:rPr>
        <w:t>το συγκεκριμένο πρόσωπο έχει τη νόμιμη και συνήθη διαμονή του στο κράτος εκτέλεσης και, ενώ έχει ενημερωθεί σχετικά με τα εν λόγω μέτρα, συναινεί να επιστρέψει στο εν λόγω κράτος</w:t>
      </w:r>
    </w:p>
    <w:p w:rsidR="00987DE4" w:rsidRPr="00E06DE5" w:rsidRDefault="00987DE4" w:rsidP="00987DE4">
      <w:pPr>
        <w:tabs>
          <w:tab w:val="left" w:pos="518"/>
        </w:tabs>
        <w:autoSpaceDE w:val="0"/>
        <w:autoSpaceDN w:val="0"/>
        <w:adjustRightInd w:val="0"/>
        <w:spacing w:before="48" w:after="0"/>
        <w:ind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32"/>
          <w:szCs w:val="32"/>
          <w:lang w:eastAsia="el-GR"/>
        </w:rPr>
        <w:tab/>
      </w:r>
      <w:r w:rsidRPr="00E06DE5">
        <w:rPr>
          <w:rFonts w:asciiTheme="minorHAnsi" w:eastAsiaTheme="minorEastAsia" w:hAnsiTheme="minorHAnsi" w:cstheme="minorHAnsi"/>
          <w:color w:val="000000"/>
          <w:sz w:val="18"/>
          <w:szCs w:val="18"/>
          <w:lang w:eastAsia="el-GR"/>
        </w:rPr>
        <w:t>το συγκεκριμένο πρόσωπο ζήτησε να διαβιβασθεί η απόφαση περί μέτρων επιτήρησης σε άλλο κράτος μέλος από αυτό στο οποίο έχει τη νόμιμη και συνήθη διαμονή του για τον ή τους ακόλουθους λόγους: ………………………………………………………………………………………………………………………………………………………………………………………………………………………………………………………………………………………………………………………………………………</w:t>
      </w:r>
    </w:p>
    <w:p w:rsidR="00987DE4" w:rsidRPr="00E06DE5" w:rsidRDefault="00987DE4" w:rsidP="00987DE4">
      <w:pPr>
        <w:autoSpaceDE w:val="0"/>
        <w:autoSpaceDN w:val="0"/>
        <w:adjustRightInd w:val="0"/>
        <w:spacing w:before="48" w:after="0"/>
        <w:ind w:right="60"/>
        <w:rPr>
          <w:rFonts w:asciiTheme="minorHAnsi" w:eastAsiaTheme="minorEastAsia" w:hAnsiTheme="minorHAnsi" w:cstheme="minorHAnsi"/>
          <w:color w:val="000000"/>
          <w:sz w:val="18"/>
          <w:szCs w:val="18"/>
          <w:lang w:eastAsia="el-GR"/>
        </w:rPr>
      </w:pPr>
    </w:p>
    <w:p w:rsidR="00987DE4" w:rsidRPr="00E06DE5" w:rsidRDefault="00987DE4" w:rsidP="00987DE4">
      <w:pPr>
        <w:autoSpaceDE w:val="0"/>
        <w:autoSpaceDN w:val="0"/>
        <w:adjustRightInd w:val="0"/>
        <w:spacing w:before="48" w:after="0" w:line="360" w:lineRule="auto"/>
        <w:ind w:right="60"/>
        <w:rPr>
          <w:rFonts w:asciiTheme="minorHAnsi" w:eastAsiaTheme="minorEastAsia" w:hAnsiTheme="minorHAnsi" w:cstheme="minorHAnsi"/>
          <w:color w:val="000000"/>
          <w:sz w:val="18"/>
          <w:szCs w:val="18"/>
          <w:lang w:eastAsia="el-GR"/>
        </w:rPr>
      </w:pPr>
      <w:proofErr w:type="spellStart"/>
      <w:r w:rsidRPr="00E06DE5">
        <w:rPr>
          <w:rFonts w:asciiTheme="minorHAnsi" w:eastAsiaTheme="minorEastAsia" w:hAnsiTheme="minorHAnsi" w:cstheme="minorHAnsi"/>
          <w:color w:val="000000"/>
          <w:sz w:val="18"/>
          <w:szCs w:val="18"/>
          <w:lang w:eastAsia="el-GR"/>
        </w:rPr>
        <w:t>στ</w:t>
      </w:r>
      <w:proofErr w:type="spellEnd"/>
      <w:r w:rsidRPr="00E06DE5">
        <w:rPr>
          <w:rFonts w:asciiTheme="minorHAnsi" w:eastAsiaTheme="minorEastAsia" w:hAnsiTheme="minorHAnsi" w:cstheme="minorHAnsi"/>
          <w:color w:val="000000"/>
          <w:sz w:val="18"/>
          <w:szCs w:val="18"/>
          <w:lang w:eastAsia="el-GR"/>
        </w:rPr>
        <w:t>) Στοιχεία που αφορούν την απόφαση περί μέτρων επιτήρησης:</w:t>
      </w:r>
    </w:p>
    <w:p w:rsidR="00987DE4" w:rsidRPr="00E06DE5" w:rsidRDefault="00987DE4" w:rsidP="00987DE4">
      <w:pPr>
        <w:autoSpaceDE w:val="0"/>
        <w:autoSpaceDN w:val="0"/>
        <w:adjustRightInd w:val="0"/>
        <w:spacing w:after="0" w:line="360" w:lineRule="auto"/>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απόφαση εκδόθηκε στις (αναφέρατε ημερομηνία: ημέρα-μήνας-έτος): …………………………………………………….</w:t>
      </w:r>
    </w:p>
    <w:p w:rsidR="00987DE4" w:rsidRPr="00E06DE5" w:rsidRDefault="00987DE4" w:rsidP="00987DE4">
      <w:pPr>
        <w:autoSpaceDE w:val="0"/>
        <w:autoSpaceDN w:val="0"/>
        <w:adjustRightInd w:val="0"/>
        <w:spacing w:after="0" w:line="360" w:lineRule="auto"/>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απόφαση κατέστη τελεσίδικη την (ημερομηνία: ημέρα-μήνας-έτος): …………………………………………………………</w:t>
      </w:r>
    </w:p>
    <w:p w:rsidR="00987DE4" w:rsidRPr="00E06DE5" w:rsidRDefault="00987DE4" w:rsidP="00987DE4">
      <w:pPr>
        <w:tabs>
          <w:tab w:val="left" w:leader="dot" w:pos="7938"/>
        </w:tabs>
        <w:autoSpaceDE w:val="0"/>
        <w:autoSpaceDN w:val="0"/>
        <w:adjustRightInd w:val="0"/>
        <w:spacing w:after="0" w:line="360" w:lineRule="auto"/>
        <w:ind w:right="60"/>
        <w:jc w:val="both"/>
        <w:rPr>
          <w:rFonts w:asciiTheme="minorHAnsi" w:eastAsiaTheme="minorEastAsia" w:hAnsiTheme="minorHAnsi" w:cstheme="minorHAnsi"/>
          <w:color w:val="000000"/>
          <w:sz w:val="32"/>
          <w:szCs w:val="32"/>
          <w:lang w:eastAsia="el-GR"/>
        </w:rPr>
      </w:pPr>
      <w:r w:rsidRPr="00E06DE5">
        <w:rPr>
          <w:rFonts w:asciiTheme="minorHAnsi" w:eastAsiaTheme="minorEastAsia" w:hAnsiTheme="minorHAnsi" w:cstheme="minorHAnsi"/>
          <w:color w:val="000000"/>
          <w:sz w:val="18"/>
          <w:szCs w:val="18"/>
          <w:lang w:eastAsia="el-GR"/>
        </w:rPr>
        <w:t>Εάν, κατά τον χρόνο διαβίβασης της παρούσας βεβαίωσης, έχει ασκηθεί ένδικο μέσο κατά της απόφασης περί  μέτρων επιτήρησης, σημειώστε αυτό το τετραγωνίδιο : ………………………………………………………………….</w:t>
      </w:r>
      <w:r w:rsidRPr="00E06DE5">
        <w:rPr>
          <w:rFonts w:asciiTheme="minorHAnsi" w:eastAsiaTheme="minorEastAsia" w:hAnsiTheme="minorHAnsi" w:cstheme="minorHAnsi"/>
          <w:color w:val="000000"/>
          <w:sz w:val="32"/>
          <w:szCs w:val="32"/>
          <w:lang w:eastAsia="el-GR"/>
        </w:rPr>
        <w:t>□</w:t>
      </w:r>
    </w:p>
    <w:p w:rsidR="00987DE4" w:rsidRPr="00E06DE5" w:rsidRDefault="00987DE4" w:rsidP="00987DE4">
      <w:pPr>
        <w:autoSpaceDE w:val="0"/>
        <w:autoSpaceDN w:val="0"/>
        <w:adjustRightInd w:val="0"/>
        <w:spacing w:after="0" w:line="360" w:lineRule="auto"/>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φακέλου της δικαστικής απόφασης (εάν υπάρχει): ………………………………………………………………………..</w:t>
      </w:r>
    </w:p>
    <w:p w:rsidR="00987DE4" w:rsidRPr="00E06DE5" w:rsidRDefault="00987DE4" w:rsidP="00987DE4">
      <w:pPr>
        <w:autoSpaceDE w:val="0"/>
        <w:autoSpaceDN w:val="0"/>
        <w:adjustRightInd w:val="0"/>
        <w:spacing w:after="0" w:line="360" w:lineRule="auto"/>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Το συγκεκριμένο πρόσωπο τελούσε υπό προσωρινή κράτηση κατά το κάτωθι διάστημα (ενδεχομένως):</w:t>
      </w:r>
    </w:p>
    <w:p w:rsidR="00987DE4" w:rsidRPr="00E06DE5" w:rsidRDefault="00987DE4" w:rsidP="00987DE4">
      <w:pPr>
        <w:widowControl w:val="0"/>
        <w:numPr>
          <w:ilvl w:val="0"/>
          <w:numId w:val="3"/>
        </w:numPr>
        <w:tabs>
          <w:tab w:val="left" w:pos="475"/>
          <w:tab w:val="left" w:leader="dot" w:pos="2650"/>
          <w:tab w:val="left" w:pos="4325"/>
        </w:tabs>
        <w:autoSpaceDE w:val="0"/>
        <w:autoSpaceDN w:val="0"/>
        <w:adjustRightInd w:val="0"/>
        <w:spacing w:after="0" w:line="360" w:lineRule="auto"/>
        <w:ind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απόφαση προβλέπει συνολικά  ………………………………………………. καταγγελλόμενα αδικήματα.</w:t>
      </w:r>
    </w:p>
    <w:p w:rsidR="00987DE4" w:rsidRPr="00E06DE5" w:rsidRDefault="00987DE4" w:rsidP="00987DE4">
      <w:pPr>
        <w:autoSpaceDE w:val="0"/>
        <w:autoSpaceDN w:val="0"/>
        <w:adjustRightInd w:val="0"/>
        <w:spacing w:after="0"/>
        <w:ind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Συνοπτική παρουσίαση των πραγματικών περιστατικών και περιγραφή των περιστάσεων υπό τις οποίες </w:t>
      </w:r>
      <w:proofErr w:type="spellStart"/>
      <w:r w:rsidRPr="00E06DE5">
        <w:rPr>
          <w:rFonts w:asciiTheme="minorHAnsi" w:eastAsiaTheme="minorEastAsia" w:hAnsiTheme="minorHAnsi" w:cstheme="minorHAnsi"/>
          <w:color w:val="000000"/>
          <w:sz w:val="18"/>
          <w:szCs w:val="18"/>
          <w:lang w:eastAsia="el-GR"/>
        </w:rPr>
        <w:t>τελέσθηκε</w:t>
      </w:r>
      <w:proofErr w:type="spellEnd"/>
      <w:r w:rsidRPr="00E06DE5">
        <w:rPr>
          <w:rFonts w:asciiTheme="minorHAnsi" w:eastAsiaTheme="minorEastAsia" w:hAnsiTheme="minorHAnsi" w:cstheme="minorHAnsi"/>
          <w:color w:val="000000"/>
          <w:sz w:val="18"/>
          <w:szCs w:val="18"/>
          <w:lang w:eastAsia="el-GR"/>
        </w:rPr>
        <w:t xml:space="preserve"> το καταγγελλόμενο αδίκημα ή τα αδικήματα, συμπεριλαμβανομένων του χρόνου και του τόπου τέλεσης καθώς και του είδους της συμμετοχής του συγκεκριμένου προσώπου:</w:t>
      </w:r>
    </w:p>
    <w:p w:rsidR="00987DE4" w:rsidRPr="00E06DE5" w:rsidRDefault="00987DE4" w:rsidP="00987DE4">
      <w:pPr>
        <w:autoSpaceDE w:val="0"/>
        <w:autoSpaceDN w:val="0"/>
        <w:adjustRightInd w:val="0"/>
        <w:spacing w:after="0"/>
        <w:ind w:right="60"/>
        <w:jc w:val="both"/>
        <w:rPr>
          <w:rFonts w:asciiTheme="minorHAnsi" w:eastAsiaTheme="minorEastAsia" w:hAnsiTheme="minorHAnsi" w:cstheme="minorHAnsi"/>
          <w:sz w:val="18"/>
          <w:szCs w:val="18"/>
          <w:lang w:eastAsia="el-GR"/>
        </w:rPr>
      </w:pPr>
      <w:r w:rsidRPr="00E06DE5">
        <w:rPr>
          <w:rFonts w:asciiTheme="minorHAnsi" w:eastAsiaTheme="minorEastAsia" w:hAnsiTheme="minorHAnsi" w:cstheme="minorHAnsi"/>
          <w:sz w:val="18"/>
          <w:szCs w:val="18"/>
          <w:lang w:eastAsia="el-GR"/>
        </w:rPr>
        <w:t xml:space="preserve"> ………………………………………………………………………………………………………………………………………………………………………………………………………………………………………………………………………………………………………………………………………………</w:t>
      </w:r>
    </w:p>
    <w:p w:rsidR="00987DE4" w:rsidRPr="00E06DE5" w:rsidRDefault="00987DE4" w:rsidP="00987DE4">
      <w:pPr>
        <w:autoSpaceDE w:val="0"/>
        <w:autoSpaceDN w:val="0"/>
        <w:adjustRightInd w:val="0"/>
        <w:spacing w:before="48" w:after="0" w:line="192" w:lineRule="exact"/>
        <w:ind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Φύση και νομικός χαρακτηρισμός του ή των καταγγελλομένων αδικημάτων και εφαρμοστέες νομοθετικές διατάξεις δυνάμει των οποίων </w:t>
      </w:r>
      <w:proofErr w:type="spellStart"/>
      <w:r w:rsidRPr="00E06DE5">
        <w:rPr>
          <w:rFonts w:asciiTheme="minorHAnsi" w:eastAsiaTheme="minorEastAsia" w:hAnsiTheme="minorHAnsi" w:cstheme="minorHAnsi"/>
          <w:color w:val="000000"/>
          <w:sz w:val="18"/>
          <w:szCs w:val="18"/>
          <w:lang w:eastAsia="el-GR"/>
        </w:rPr>
        <w:t>εξεδόθη</w:t>
      </w:r>
      <w:proofErr w:type="spellEnd"/>
      <w:r w:rsidRPr="00E06DE5">
        <w:rPr>
          <w:rFonts w:asciiTheme="minorHAnsi" w:eastAsiaTheme="minorEastAsia" w:hAnsiTheme="minorHAnsi" w:cstheme="minorHAnsi"/>
          <w:color w:val="000000"/>
          <w:sz w:val="18"/>
          <w:szCs w:val="18"/>
          <w:lang w:eastAsia="el-GR"/>
        </w:rPr>
        <w:t xml:space="preserve"> η απόφαση:</w:t>
      </w:r>
    </w:p>
    <w:p w:rsidR="00987DE4" w:rsidRPr="00E06DE5" w:rsidRDefault="00987DE4" w:rsidP="00987DE4">
      <w:pPr>
        <w:autoSpaceDE w:val="0"/>
        <w:autoSpaceDN w:val="0"/>
        <w:adjustRightInd w:val="0"/>
        <w:spacing w:before="48" w:after="0" w:line="192" w:lineRule="exact"/>
        <w:ind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w:t>
      </w:r>
    </w:p>
    <w:p w:rsidR="00987DE4" w:rsidRPr="00E06DE5" w:rsidRDefault="00987DE4" w:rsidP="00987DE4">
      <w:pPr>
        <w:widowControl w:val="0"/>
        <w:numPr>
          <w:ilvl w:val="0"/>
          <w:numId w:val="4"/>
        </w:numPr>
        <w:tabs>
          <w:tab w:val="left" w:pos="475"/>
        </w:tabs>
        <w:autoSpaceDE w:val="0"/>
        <w:autoSpaceDN w:val="0"/>
        <w:adjustRightInd w:val="0"/>
        <w:spacing w:before="288" w:after="0" w:line="240" w:lineRule="auto"/>
        <w:ind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Εάν το ή τα καταγγελλόμενα αδικήματα που αναφέρονται στο σημείο 1 στοιχειοθετούν ένα ή περισσότερα από τα ακόλουθα αδικήματα, όπως ορίζονται σύμφωνα με το δίκαιο του κράτους έκδοσης, για τα οποία προβλέπεται στο κράτος έκδοσης επιβολή στερητικής της ελευθερίας ποινής ή στερητικού της ελευθερίας μέτρου ασφαλείας, ανώτατης διάρκειας τουλάχιστον τριών ετών, σημειώσατε με χ τα αντίστοιχα τετραγωνίδιο:</w:t>
      </w:r>
    </w:p>
    <w:p w:rsidR="00987DE4" w:rsidRPr="00E06DE5" w:rsidRDefault="00987DE4" w:rsidP="00987DE4">
      <w:pPr>
        <w:autoSpaceDE w:val="0"/>
        <w:autoSpaceDN w:val="0"/>
        <w:adjustRightInd w:val="0"/>
        <w:spacing w:after="0"/>
        <w:ind w:right="60"/>
        <w:rPr>
          <w:rFonts w:asciiTheme="minorHAnsi" w:eastAsiaTheme="minorEastAsia" w:hAnsiTheme="minorHAnsi" w:cstheme="minorHAnsi"/>
          <w:sz w:val="18"/>
          <w:szCs w:val="18"/>
          <w:lang w:eastAsia="el-GR"/>
        </w:rPr>
      </w:pPr>
      <w:r w:rsidRPr="00E06DE5">
        <w:rPr>
          <w:rFonts w:asciiTheme="minorHAnsi" w:eastAsiaTheme="minorEastAsia" w:hAnsiTheme="minorHAnsi" w:cstheme="minorHAnsi"/>
          <w:sz w:val="18"/>
          <w:szCs w:val="18"/>
          <w:lang w:eastAsia="el-GR"/>
        </w:rPr>
        <w:t xml:space="preserve">□ συμμετοχή σε εγκληματική οργάνωση </w:t>
      </w:r>
    </w:p>
    <w:p w:rsidR="00987DE4" w:rsidRPr="00E06DE5" w:rsidRDefault="00987DE4" w:rsidP="00987DE4">
      <w:pPr>
        <w:autoSpaceDE w:val="0"/>
        <w:autoSpaceDN w:val="0"/>
        <w:adjustRightInd w:val="0"/>
        <w:spacing w:after="0"/>
        <w:ind w:right="60"/>
        <w:rPr>
          <w:rFonts w:asciiTheme="minorHAnsi" w:eastAsiaTheme="minorEastAsia" w:hAnsiTheme="minorHAnsi" w:cstheme="minorHAnsi"/>
          <w:sz w:val="18"/>
          <w:szCs w:val="18"/>
          <w:lang w:eastAsia="el-GR"/>
        </w:rPr>
      </w:pPr>
      <w:r w:rsidRPr="00E06DE5">
        <w:rPr>
          <w:rFonts w:asciiTheme="minorHAnsi" w:eastAsiaTheme="minorEastAsia" w:hAnsiTheme="minorHAnsi" w:cstheme="minorHAnsi"/>
          <w:sz w:val="18"/>
          <w:szCs w:val="18"/>
          <w:lang w:eastAsia="el-GR"/>
        </w:rPr>
        <w:t>□ τρομοκρατία</w:t>
      </w:r>
    </w:p>
    <w:p w:rsidR="00987DE4" w:rsidRPr="00E06DE5" w:rsidRDefault="00987DE4" w:rsidP="00987DE4">
      <w:pPr>
        <w:autoSpaceDE w:val="0"/>
        <w:autoSpaceDN w:val="0"/>
        <w:adjustRightInd w:val="0"/>
        <w:spacing w:after="0"/>
        <w:ind w:right="60"/>
        <w:rPr>
          <w:rFonts w:asciiTheme="minorHAnsi" w:eastAsiaTheme="minorEastAsia" w:hAnsiTheme="minorHAnsi" w:cstheme="minorHAnsi"/>
          <w:sz w:val="18"/>
          <w:szCs w:val="18"/>
          <w:lang w:eastAsia="el-GR"/>
        </w:rPr>
      </w:pPr>
      <w:r w:rsidRPr="00E06DE5">
        <w:rPr>
          <w:rFonts w:asciiTheme="minorHAnsi" w:eastAsiaTheme="minorEastAsia" w:hAnsiTheme="minorHAnsi" w:cstheme="minorHAnsi"/>
          <w:sz w:val="18"/>
          <w:szCs w:val="18"/>
          <w:lang w:eastAsia="el-GR"/>
        </w:rPr>
        <w:t>□ εμπορία ανθρώπων</w:t>
      </w:r>
    </w:p>
    <w:p w:rsidR="00987DE4" w:rsidRPr="00E06DE5" w:rsidRDefault="00987DE4" w:rsidP="00987DE4">
      <w:pPr>
        <w:autoSpaceDE w:val="0"/>
        <w:autoSpaceDN w:val="0"/>
        <w:adjustRightInd w:val="0"/>
        <w:spacing w:after="0"/>
        <w:ind w:right="60"/>
        <w:rPr>
          <w:rFonts w:asciiTheme="minorHAnsi" w:eastAsiaTheme="minorEastAsia" w:hAnsiTheme="minorHAnsi" w:cstheme="minorHAnsi"/>
          <w:sz w:val="18"/>
          <w:szCs w:val="18"/>
          <w:lang w:eastAsia="el-GR"/>
        </w:rPr>
      </w:pPr>
      <w:r w:rsidRPr="00E06DE5">
        <w:rPr>
          <w:rFonts w:asciiTheme="minorHAnsi" w:eastAsiaTheme="minorEastAsia" w:hAnsiTheme="minorHAnsi" w:cstheme="minorHAnsi"/>
          <w:sz w:val="18"/>
          <w:szCs w:val="18"/>
          <w:lang w:eastAsia="el-GR"/>
        </w:rPr>
        <w:t>□ σεξουαλική εκμετάλλευση παιδιών και παιδική πορνογραφία</w:t>
      </w:r>
    </w:p>
    <w:p w:rsidR="00987DE4" w:rsidRPr="00E06DE5" w:rsidRDefault="00987DE4" w:rsidP="00987DE4">
      <w:pPr>
        <w:autoSpaceDE w:val="0"/>
        <w:autoSpaceDN w:val="0"/>
        <w:adjustRightInd w:val="0"/>
        <w:spacing w:before="72" w:after="202"/>
        <w:ind w:left="-567" w:right="60"/>
        <w:rPr>
          <w:rFonts w:asciiTheme="minorHAnsi" w:eastAsiaTheme="minorEastAsia" w:hAnsiTheme="minorHAnsi" w:cstheme="minorHAnsi"/>
          <w:color w:val="000000"/>
          <w:sz w:val="18"/>
          <w:szCs w:val="18"/>
          <w:lang w:eastAsia="el-GR"/>
        </w:rPr>
        <w:sectPr w:rsidR="00987DE4" w:rsidRPr="00E06DE5">
          <w:headerReference w:type="even" r:id="rId5"/>
          <w:headerReference w:type="default" r:id="rId6"/>
          <w:footerReference w:type="even" r:id="rId7"/>
          <w:footerReference w:type="default" r:id="rId8"/>
          <w:pgSz w:w="11905" w:h="16837"/>
          <w:pgMar w:top="1531" w:right="1992" w:bottom="1440" w:left="1915" w:header="720" w:footer="720" w:gutter="0"/>
          <w:cols w:space="60"/>
          <w:noEndnote/>
        </w:sectPr>
      </w:pPr>
    </w:p>
    <w:p w:rsidR="00987DE4" w:rsidRPr="00E06DE5" w:rsidRDefault="00987DE4" w:rsidP="00987DE4">
      <w:pPr>
        <w:autoSpaceDE w:val="0"/>
        <w:autoSpaceDN w:val="0"/>
        <w:adjustRightInd w:val="0"/>
        <w:spacing w:after="0" w:line="240" w:lineRule="auto"/>
        <w:ind w:left="-567" w:right="-698"/>
        <w:jc w:val="both"/>
        <w:rPr>
          <w:rFonts w:asciiTheme="minorHAnsi" w:eastAsiaTheme="minorEastAsia" w:hAnsiTheme="minorHAnsi" w:cstheme="minorHAnsi"/>
          <w:color w:val="000000"/>
          <w:sz w:val="18"/>
          <w:szCs w:val="18"/>
          <w:lang w:eastAsia="el-GR"/>
        </w:rPr>
        <w:sectPr w:rsidR="00987DE4" w:rsidRPr="00E06DE5">
          <w:headerReference w:type="even" r:id="rId9"/>
          <w:headerReference w:type="default" r:id="rId10"/>
          <w:footerReference w:type="even" r:id="rId11"/>
          <w:footerReference w:type="default" r:id="rId12"/>
          <w:type w:val="continuous"/>
          <w:pgSz w:w="11905" w:h="16837"/>
          <w:pgMar w:top="1531" w:right="5395" w:bottom="1440" w:left="2400" w:header="720" w:footer="720" w:gutter="0"/>
          <w:cols w:num="2" w:space="720" w:equalWidth="0">
            <w:col w:w="720" w:space="5"/>
            <w:col w:w="3859"/>
          </w:cols>
          <w:noEndnote/>
        </w:sectPr>
      </w:pP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lastRenderedPageBreak/>
        <w:t>□</w:t>
      </w:r>
      <w:r w:rsidRPr="00E06DE5">
        <w:rPr>
          <w:rFonts w:asciiTheme="minorHAnsi" w:eastAsiaTheme="minorEastAsia" w:hAnsiTheme="minorHAnsi" w:cstheme="minorHAnsi"/>
          <w:color w:val="000000"/>
          <w:sz w:val="32"/>
          <w:szCs w:val="32"/>
          <w:lang w:eastAsia="el-GR"/>
        </w:rPr>
        <w:tab/>
      </w:r>
      <w:r w:rsidRPr="00E06DE5">
        <w:rPr>
          <w:rFonts w:asciiTheme="minorHAnsi" w:eastAsiaTheme="minorEastAsia" w:hAnsiTheme="minorHAnsi" w:cstheme="minorHAnsi"/>
          <w:color w:val="000000"/>
          <w:sz w:val="18"/>
          <w:szCs w:val="18"/>
          <w:lang w:eastAsia="el-GR"/>
        </w:rPr>
        <w:t>παράνομη διακίνηση ναρκωτικών και ψυχοτρόπων ουσιών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32"/>
          <w:szCs w:val="32"/>
          <w:lang w:eastAsia="el-GR"/>
        </w:rPr>
        <w:tab/>
      </w:r>
      <w:r w:rsidRPr="00E06DE5">
        <w:rPr>
          <w:rFonts w:asciiTheme="minorHAnsi" w:eastAsiaTheme="minorEastAsia" w:hAnsiTheme="minorHAnsi" w:cstheme="minorHAnsi"/>
          <w:color w:val="000000"/>
          <w:sz w:val="18"/>
          <w:szCs w:val="18"/>
          <w:lang w:eastAsia="el-GR"/>
        </w:rPr>
        <w:t xml:space="preserve">παράνομη διακίνηση όπλων, </w:t>
      </w:r>
      <w:proofErr w:type="spellStart"/>
      <w:r w:rsidRPr="00E06DE5">
        <w:rPr>
          <w:rFonts w:asciiTheme="minorHAnsi" w:eastAsiaTheme="minorEastAsia" w:hAnsiTheme="minorHAnsi" w:cstheme="minorHAnsi"/>
          <w:color w:val="000000"/>
          <w:sz w:val="18"/>
          <w:szCs w:val="18"/>
          <w:lang w:eastAsia="el-GR"/>
        </w:rPr>
        <w:t>πυρομαχικών</w:t>
      </w:r>
      <w:proofErr w:type="spellEnd"/>
      <w:r w:rsidRPr="00E06DE5">
        <w:rPr>
          <w:rFonts w:asciiTheme="minorHAnsi" w:eastAsiaTheme="minorEastAsia" w:hAnsiTheme="minorHAnsi" w:cstheme="minorHAnsi"/>
          <w:color w:val="000000"/>
          <w:sz w:val="18"/>
          <w:szCs w:val="18"/>
          <w:lang w:eastAsia="el-GR"/>
        </w:rPr>
        <w:t xml:space="preserve"> και εκρηκτικών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δωροδοκία</w:t>
      </w:r>
    </w:p>
    <w:p w:rsidR="00987DE4" w:rsidRPr="00E06DE5" w:rsidRDefault="00987DE4" w:rsidP="00987DE4">
      <w:pPr>
        <w:tabs>
          <w:tab w:val="left" w:pos="240"/>
        </w:tabs>
        <w:autoSpaceDE w:val="0"/>
        <w:autoSpaceDN w:val="0"/>
        <w:adjustRightInd w:val="0"/>
        <w:spacing w:before="235" w:after="0"/>
        <w:ind w:left="-567" w:right="6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καταδολίευση, συμπεριλαμβανομένης της απάτης εις βάρος των οικονομικών συμφερόντων των Ευρωπαϊκών Κοινοτήτων κατά την έννοια της σύμβασης της 26ης Ιουλίου 1995 σχετικά με την προστασία των οικονομικών συμφερόντων των Ευρωπαϊκών Κοινοτήτων</w:t>
      </w:r>
    </w:p>
    <w:p w:rsidR="00987DE4" w:rsidRPr="00E06DE5" w:rsidRDefault="00987DE4" w:rsidP="00987DE4">
      <w:pPr>
        <w:tabs>
          <w:tab w:val="left" w:pos="240"/>
        </w:tabs>
        <w:autoSpaceDE w:val="0"/>
        <w:autoSpaceDN w:val="0"/>
        <w:adjustRightInd w:val="0"/>
        <w:spacing w:before="53"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νομιμοποίηση προϊόντων εγκλήματος</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παραχάραξη/κιβδηλεία νομίσματος, συμπεριλαμβανομένου του ευρώ</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ηλεκτρονικό έγκλημα</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εγκλήματα κατά του περιβάλλοντος, συμπεριλαμβανομένου του λαθρεμπορίου απειλούμενων ζωικών ειδών και του λαθρεμπορίου απειλούμενων φυτικών ειδών και φυτικών ποικιλιών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διευκόλυνση παράνομης εισόδου και διαμονής</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ανθρωποκτονία εκ προθέσεως, βαρεία σωματική βλάβη</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παράνομο εμπόριο ανθρώπινων οργάνων και ιστών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απαγωγή, παράνομη κατακράτηση και σύλληψη ομήρων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ρατσισμός και ξενοφοβία</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οργανωμένη ή ένοπλη ληστεία</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παράνομη διακίνηση πολιτιστικών αγαθών, συμπεριλαμβανομένων των αρχαιοτήτων και των έργων τέχνης</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υπεξαίρεση και απάτη</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αθέμιτη προστασία έναντι παράνομου περιουσιακού οφέλους και εκβίαση</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παραποίηση/απομίμηση και πειρατεία προϊόντων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πλαστογράφηση και διακίνηση διοικητικών εγγράφων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παραχάραξη μέσων πληρωμής</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λαθρεμπόριο ορμονικών ουσιών και άλλων αυξητικών παραγόντων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λαθρεμπόριο πυρηνικών ή ραδιενεργών ουσιών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διακίνηση κλεμμένων οχημάτων</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βιασμός</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εμπρησμός</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εγκλήματα που εμπίπτουν στη δικαιοδοσία του Διεθνούς Ποινικού Δικαστηρίου</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αεροπειρατεία και πειρατεία</w:t>
      </w:r>
    </w:p>
    <w:p w:rsidR="00987DE4" w:rsidRPr="00E06DE5" w:rsidRDefault="00987DE4" w:rsidP="00987DE4">
      <w:pPr>
        <w:tabs>
          <w:tab w:val="left" w:pos="240"/>
        </w:tabs>
        <w:autoSpaceDE w:val="0"/>
        <w:autoSpaceDN w:val="0"/>
        <w:adjustRightInd w:val="0"/>
        <w:spacing w:after="0"/>
        <w:ind w:left="-567" w:right="6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32"/>
          <w:szCs w:val="32"/>
          <w:vertAlign w:val="subscript"/>
          <w:lang w:eastAsia="el-GR"/>
        </w:rPr>
        <w:t>□</w:t>
      </w:r>
      <w:r w:rsidRPr="00E06DE5">
        <w:rPr>
          <w:rFonts w:asciiTheme="minorHAnsi" w:eastAsiaTheme="minorEastAsia" w:hAnsiTheme="minorHAnsi" w:cstheme="minorHAnsi"/>
          <w:color w:val="000000"/>
          <w:sz w:val="18"/>
          <w:szCs w:val="18"/>
          <w:lang w:eastAsia="el-GR"/>
        </w:rPr>
        <w:tab/>
        <w:t>δολιοφθορά</w:t>
      </w:r>
    </w:p>
    <w:p w:rsidR="00987DE4" w:rsidRPr="00E06DE5" w:rsidRDefault="00987DE4" w:rsidP="00987DE4">
      <w:pPr>
        <w:tabs>
          <w:tab w:val="left" w:pos="240"/>
        </w:tabs>
        <w:autoSpaceDE w:val="0"/>
        <w:autoSpaceDN w:val="0"/>
        <w:adjustRightInd w:val="0"/>
        <w:spacing w:after="0"/>
        <w:rPr>
          <w:rFonts w:asciiTheme="minorHAnsi" w:eastAsiaTheme="minorEastAsia" w:hAnsiTheme="minorHAnsi" w:cstheme="minorHAnsi"/>
          <w:color w:val="000000"/>
          <w:sz w:val="18"/>
          <w:szCs w:val="18"/>
          <w:lang w:eastAsia="el-GR"/>
        </w:rPr>
        <w:sectPr w:rsidR="00987DE4" w:rsidRPr="00E06DE5">
          <w:headerReference w:type="even" r:id="rId13"/>
          <w:headerReference w:type="default" r:id="rId14"/>
          <w:footerReference w:type="even" r:id="rId15"/>
          <w:footerReference w:type="default" r:id="rId16"/>
          <w:pgSz w:w="11905" w:h="16837"/>
          <w:pgMar w:top="1531" w:right="1882" w:bottom="1262" w:left="2515" w:header="720" w:footer="720" w:gutter="0"/>
          <w:cols w:space="60"/>
          <w:noEndnote/>
        </w:sectPr>
      </w:pPr>
    </w:p>
    <w:p w:rsidR="00987DE4" w:rsidRPr="00E06DE5" w:rsidRDefault="00987DE4" w:rsidP="00987DE4">
      <w:pPr>
        <w:widowControl w:val="0"/>
        <w:numPr>
          <w:ilvl w:val="0"/>
          <w:numId w:val="4"/>
        </w:numPr>
        <w:autoSpaceDE w:val="0"/>
        <w:autoSpaceDN w:val="0"/>
        <w:adjustRightInd w:val="0"/>
        <w:spacing w:after="0" w:line="192" w:lineRule="exact"/>
        <w:ind w:left="485" w:firstLine="82"/>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Εφόσον το ή τα καταγγελλόμενα αδικήματα που προβλέπονται στο σημείο 1 δεν καλύπτονται από το σημείο 2 ή εφόσον η απόφαση, καθώς και η βεβαίωση, διαβιβάζονται στο κράτος μέλος, το οποίο δήλωσε ότι θα επαληθεύσει το διττό αξιόποινο (53 του νόμου) να δοθεί πλήρης περιγραφή του ή των σχετικών καταγγελλομένων αδικημάτων:</w:t>
      </w:r>
    </w:p>
    <w:p w:rsidR="00987DE4" w:rsidRPr="00E06DE5" w:rsidRDefault="00987DE4" w:rsidP="00987DE4">
      <w:pPr>
        <w:autoSpaceDE w:val="0"/>
        <w:autoSpaceDN w:val="0"/>
        <w:adjustRightInd w:val="0"/>
        <w:spacing w:after="0" w:line="192" w:lineRule="exact"/>
        <w:ind w:left="48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w:t>
      </w:r>
    </w:p>
    <w:p w:rsidR="00987DE4" w:rsidRPr="00E06DE5" w:rsidRDefault="00987DE4" w:rsidP="00987DE4">
      <w:pPr>
        <w:autoSpaceDE w:val="0"/>
        <w:autoSpaceDN w:val="0"/>
        <w:adjustRightInd w:val="0"/>
        <w:spacing w:after="0" w:line="240" w:lineRule="exact"/>
        <w:ind w:left="485" w:firstLine="82"/>
        <w:rPr>
          <w:rFonts w:asciiTheme="minorHAnsi" w:eastAsiaTheme="minorEastAsia" w:hAnsiTheme="minorHAnsi" w:cstheme="minorHAnsi"/>
          <w:sz w:val="18"/>
          <w:szCs w:val="18"/>
          <w:lang w:eastAsia="el-GR"/>
        </w:rPr>
      </w:pPr>
    </w:p>
    <w:p w:rsidR="00987DE4" w:rsidRPr="00E06DE5" w:rsidRDefault="00987DE4" w:rsidP="00987DE4">
      <w:pPr>
        <w:autoSpaceDE w:val="0"/>
        <w:autoSpaceDN w:val="0"/>
        <w:adjustRightInd w:val="0"/>
        <w:spacing w:before="77" w:after="0" w:line="240" w:lineRule="auto"/>
        <w:ind w:left="485" w:firstLine="8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ζ)   Στοιχεία που αφορούν τη διάρκεια και τη φύση του ή των μέτρων επιτήρησης</w:t>
      </w:r>
    </w:p>
    <w:p w:rsidR="00987DE4" w:rsidRPr="00E06DE5" w:rsidRDefault="00987DE4" w:rsidP="00987DE4">
      <w:pPr>
        <w:widowControl w:val="0"/>
        <w:numPr>
          <w:ilvl w:val="0"/>
          <w:numId w:val="5"/>
        </w:numPr>
        <w:tabs>
          <w:tab w:val="left" w:pos="475"/>
        </w:tabs>
        <w:autoSpaceDE w:val="0"/>
        <w:autoSpaceDN w:val="0"/>
        <w:adjustRightInd w:val="0"/>
        <w:spacing w:before="288" w:after="0" w:line="192" w:lineRule="exact"/>
        <w:ind w:left="485" w:firstLine="82"/>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Το χρονικό διάστημα για το οποίο εφαρμόζεται η απόφαση περί μέτρων επιτήρησης και εάν υπάρχει δυνατότητα ανανέωσης της απόφασης αυτής (κατά περίπτωση),</w:t>
      </w:r>
    </w:p>
    <w:p w:rsidR="00987DE4" w:rsidRPr="00E06DE5" w:rsidRDefault="00987DE4" w:rsidP="00987DE4">
      <w:pPr>
        <w:tabs>
          <w:tab w:val="left" w:pos="475"/>
        </w:tabs>
        <w:autoSpaceDE w:val="0"/>
        <w:autoSpaceDN w:val="0"/>
        <w:adjustRightInd w:val="0"/>
        <w:spacing w:before="288" w:after="0" w:line="192" w:lineRule="exact"/>
        <w:ind w:left="48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w:t>
      </w:r>
    </w:p>
    <w:p w:rsidR="00987DE4" w:rsidRPr="00E06DE5" w:rsidRDefault="00987DE4" w:rsidP="00987DE4">
      <w:pPr>
        <w:widowControl w:val="0"/>
        <w:numPr>
          <w:ilvl w:val="0"/>
          <w:numId w:val="5"/>
        </w:numPr>
        <w:tabs>
          <w:tab w:val="left" w:pos="475"/>
        </w:tabs>
        <w:autoSpaceDE w:val="0"/>
        <w:autoSpaceDN w:val="0"/>
        <w:adjustRightInd w:val="0"/>
        <w:spacing w:before="288" w:after="0" w:line="192" w:lineRule="exact"/>
        <w:ind w:left="485" w:firstLine="82"/>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Το προσωρινό χρονικό διάστημα για το οποίο αναμένεται ότι θα απαιτηθεί παρακολούθηση των μέτρων επιτήρησης, λαμβανομένων υπόψη όλων των περιστάσεων της υπόθεσης που είναι γνωστές κατά τη διαβίβαση της απόφασης περί μέτρων επιτήρησης (ενδεικτικό στοιχείο),</w:t>
      </w:r>
    </w:p>
    <w:p w:rsidR="00987DE4" w:rsidRPr="00E06DE5" w:rsidRDefault="00987DE4" w:rsidP="00987DE4">
      <w:pPr>
        <w:tabs>
          <w:tab w:val="left" w:pos="475"/>
        </w:tabs>
        <w:autoSpaceDE w:val="0"/>
        <w:autoSpaceDN w:val="0"/>
        <w:adjustRightInd w:val="0"/>
        <w:spacing w:before="288" w:after="0" w:line="192" w:lineRule="exact"/>
        <w:ind w:left="567"/>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w:t>
      </w:r>
    </w:p>
    <w:p w:rsidR="00987DE4" w:rsidRPr="00E06DE5" w:rsidRDefault="00987DE4" w:rsidP="00987DE4">
      <w:pPr>
        <w:widowControl w:val="0"/>
        <w:numPr>
          <w:ilvl w:val="0"/>
          <w:numId w:val="5"/>
        </w:numPr>
        <w:tabs>
          <w:tab w:val="left" w:pos="475"/>
        </w:tabs>
        <w:autoSpaceDE w:val="0"/>
        <w:autoSpaceDN w:val="0"/>
        <w:adjustRightInd w:val="0"/>
        <w:spacing w:before="317" w:after="0" w:line="240" w:lineRule="auto"/>
        <w:ind w:left="27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Είδος τού ή των μέτρων επιτήρησης (είναι δυνατό να σημειωθούν περισσότερα τετραγωνίδια):</w:t>
      </w:r>
    </w:p>
    <w:p w:rsidR="00987DE4" w:rsidRPr="00E06DE5" w:rsidRDefault="00987DE4" w:rsidP="00987DE4">
      <w:pPr>
        <w:autoSpaceDE w:val="0"/>
        <w:autoSpaceDN w:val="0"/>
        <w:adjustRightInd w:val="0"/>
        <w:spacing w:after="0" w:line="240" w:lineRule="exact"/>
        <w:ind w:left="734" w:hanging="245"/>
        <w:jc w:val="both"/>
        <w:rPr>
          <w:rFonts w:asciiTheme="minorHAnsi" w:eastAsiaTheme="minorEastAsia" w:hAnsiTheme="minorHAnsi" w:cstheme="minorHAnsi"/>
          <w:sz w:val="18"/>
          <w:szCs w:val="18"/>
          <w:lang w:eastAsia="el-GR"/>
        </w:rPr>
      </w:pPr>
    </w:p>
    <w:p w:rsidR="00987DE4" w:rsidRPr="00E06DE5" w:rsidRDefault="00987DE4" w:rsidP="00987DE4">
      <w:pPr>
        <w:tabs>
          <w:tab w:val="left" w:pos="734"/>
        </w:tabs>
        <w:autoSpaceDE w:val="0"/>
        <w:autoSpaceDN w:val="0"/>
        <w:adjustRightInd w:val="0"/>
        <w:spacing w:before="48" w:after="0" w:line="192" w:lineRule="exact"/>
        <w:ind w:left="734" w:hanging="24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του προσώπου να ενημερώνει την αρμόδια αρχή του κράτους εκτέλεσης σχετικά με τυχόν αλλαγή κατοικίας, ιδίως προς τον σκοπό της παραλαβής των κλητεύσεων να παραστεί σε ακρόαση ή δίκη κατά τη διεξαγωγή ποινικών διαδικασιών,</w:t>
      </w:r>
    </w:p>
    <w:p w:rsidR="00987DE4" w:rsidRPr="00E06DE5" w:rsidRDefault="00987DE4" w:rsidP="00987DE4">
      <w:pPr>
        <w:autoSpaceDE w:val="0"/>
        <w:autoSpaceDN w:val="0"/>
        <w:adjustRightInd w:val="0"/>
        <w:spacing w:after="0" w:line="240" w:lineRule="exact"/>
        <w:ind w:left="734" w:hanging="245"/>
        <w:jc w:val="both"/>
        <w:rPr>
          <w:rFonts w:asciiTheme="minorHAnsi" w:eastAsiaTheme="minorEastAsia" w:hAnsiTheme="minorHAnsi" w:cstheme="minorHAnsi"/>
          <w:sz w:val="18"/>
          <w:szCs w:val="18"/>
          <w:lang w:eastAsia="el-GR"/>
        </w:rPr>
      </w:pPr>
    </w:p>
    <w:p w:rsidR="00987DE4" w:rsidRPr="00E06DE5" w:rsidRDefault="00987DE4" w:rsidP="00987DE4">
      <w:pPr>
        <w:tabs>
          <w:tab w:val="left" w:pos="734"/>
        </w:tabs>
        <w:autoSpaceDE w:val="0"/>
        <w:autoSpaceDN w:val="0"/>
        <w:adjustRightInd w:val="0"/>
        <w:spacing w:before="43" w:after="0" w:line="192" w:lineRule="exact"/>
        <w:ind w:left="734" w:hanging="24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απαγόρευση εισόδου σε ορισμένους χώρους, μέρη ή καθορισμένες περιοχές στο κράτος έκδοσης ή στο κράτος εκτέλεσης,</w:t>
      </w:r>
    </w:p>
    <w:p w:rsidR="00987DE4" w:rsidRPr="00E06DE5" w:rsidRDefault="00987DE4" w:rsidP="00987DE4">
      <w:pPr>
        <w:tabs>
          <w:tab w:val="left" w:pos="734"/>
        </w:tabs>
        <w:autoSpaceDE w:val="0"/>
        <w:autoSpaceDN w:val="0"/>
        <w:adjustRightInd w:val="0"/>
        <w:spacing w:before="53" w:after="0" w:line="485" w:lineRule="exact"/>
        <w:ind w:left="49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παραμονής σε συγκεκριμένο τόπο, εάν συντρέχει περίπτωση, για καθορισμένο χρόνο,</w:t>
      </w:r>
    </w:p>
    <w:p w:rsidR="00987DE4" w:rsidRPr="00E06DE5" w:rsidRDefault="00987DE4" w:rsidP="00987DE4">
      <w:pPr>
        <w:tabs>
          <w:tab w:val="left" w:pos="734"/>
        </w:tabs>
        <w:autoSpaceDE w:val="0"/>
        <w:autoSpaceDN w:val="0"/>
        <w:adjustRightInd w:val="0"/>
        <w:spacing w:after="0" w:line="485" w:lineRule="exact"/>
        <w:ind w:left="49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που περιλαμβάνει περιορισμούς όσον αφορά την έξοδο από το κράτος εκτέλεσης,</w:t>
      </w:r>
    </w:p>
    <w:p w:rsidR="00987DE4" w:rsidRPr="00E06DE5" w:rsidRDefault="00987DE4" w:rsidP="00987DE4">
      <w:pPr>
        <w:tabs>
          <w:tab w:val="left" w:pos="734"/>
        </w:tabs>
        <w:autoSpaceDE w:val="0"/>
        <w:autoSpaceDN w:val="0"/>
        <w:adjustRightInd w:val="0"/>
        <w:spacing w:after="0" w:line="485" w:lineRule="exact"/>
        <w:ind w:left="49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να εμφανίζεται κατά τακτά διαστήματα σε συγκεκριμένη αρχή,</w:t>
      </w:r>
    </w:p>
    <w:p w:rsidR="00987DE4" w:rsidRPr="00E06DE5" w:rsidRDefault="00987DE4" w:rsidP="00987DE4">
      <w:pPr>
        <w:widowControl w:val="0"/>
        <w:numPr>
          <w:ilvl w:val="0"/>
          <w:numId w:val="6"/>
        </w:numPr>
        <w:tabs>
          <w:tab w:val="left" w:pos="734"/>
        </w:tabs>
        <w:autoSpaceDE w:val="0"/>
        <w:autoSpaceDN w:val="0"/>
        <w:adjustRightInd w:val="0"/>
        <w:spacing w:before="230" w:after="0" w:line="192" w:lineRule="exact"/>
        <w:ind w:left="734" w:hanging="24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αποφυγής της επαφής με συγκεκριμένα πρόσωπα που σχετίζονται με την εικαζόμενη διάπραξη αδι</w:t>
      </w:r>
      <w:r w:rsidRPr="00E06DE5">
        <w:rPr>
          <w:rFonts w:asciiTheme="minorHAnsi" w:eastAsiaTheme="minorEastAsia" w:hAnsiTheme="minorHAnsi" w:cstheme="minorHAnsi"/>
          <w:color w:val="000000"/>
          <w:sz w:val="18"/>
          <w:szCs w:val="18"/>
          <w:lang w:eastAsia="el-GR"/>
        </w:rPr>
        <w:softHyphen/>
        <w:t>κήματος ή αδικημάτων,</w:t>
      </w:r>
    </w:p>
    <w:p w:rsidR="00987DE4" w:rsidRPr="00E06DE5" w:rsidRDefault="00987DE4" w:rsidP="00987DE4">
      <w:pPr>
        <w:autoSpaceDE w:val="0"/>
        <w:autoSpaceDN w:val="0"/>
        <w:adjustRightInd w:val="0"/>
        <w:spacing w:after="0" w:line="240" w:lineRule="exact"/>
        <w:ind w:left="734" w:hanging="245"/>
        <w:jc w:val="both"/>
        <w:rPr>
          <w:rFonts w:asciiTheme="minorHAnsi" w:eastAsiaTheme="minorEastAsia" w:hAnsiTheme="minorHAnsi" w:cstheme="minorHAnsi"/>
          <w:sz w:val="18"/>
          <w:szCs w:val="18"/>
          <w:lang w:eastAsia="el-GR"/>
        </w:rPr>
      </w:pPr>
    </w:p>
    <w:p w:rsidR="00987DE4" w:rsidRPr="00E06DE5" w:rsidRDefault="00987DE4" w:rsidP="00987DE4">
      <w:pPr>
        <w:tabs>
          <w:tab w:val="left" w:pos="734"/>
        </w:tabs>
        <w:autoSpaceDE w:val="0"/>
        <w:autoSpaceDN w:val="0"/>
        <w:adjustRightInd w:val="0"/>
        <w:spacing w:before="48" w:after="0" w:line="192" w:lineRule="exact"/>
        <w:ind w:left="734" w:hanging="24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άλλα μέτρα που προτίθεται να παρακολουθεί το κράτος εκτέλεσης σύμφωνα με κοινοποίηση κατά το άρθρο 8 παράγραφος 2 της απόφασης-πλαισίου</w:t>
      </w:r>
    </w:p>
    <w:p w:rsidR="00987DE4" w:rsidRPr="00E06DE5" w:rsidRDefault="00987DE4" w:rsidP="00987DE4">
      <w:pPr>
        <w:autoSpaceDE w:val="0"/>
        <w:autoSpaceDN w:val="0"/>
        <w:adjustRightInd w:val="0"/>
        <w:spacing w:after="0" w:line="240" w:lineRule="exact"/>
        <w:ind w:left="485"/>
        <w:jc w:val="both"/>
        <w:rPr>
          <w:rFonts w:asciiTheme="minorHAnsi" w:eastAsiaTheme="minorEastAsia" w:hAnsiTheme="minorHAnsi" w:cstheme="minorHAnsi"/>
          <w:sz w:val="18"/>
          <w:szCs w:val="18"/>
          <w:lang w:eastAsia="el-GR"/>
        </w:rPr>
      </w:pPr>
    </w:p>
    <w:p w:rsidR="00987DE4" w:rsidRPr="00E06DE5" w:rsidRDefault="00987DE4" w:rsidP="00987DE4">
      <w:pPr>
        <w:autoSpaceDE w:val="0"/>
        <w:autoSpaceDN w:val="0"/>
        <w:adjustRightInd w:val="0"/>
        <w:spacing w:before="48" w:after="0" w:line="192" w:lineRule="exact"/>
        <w:ind w:left="48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Εάν σημειώσατε χ στο τετραγωνίδιο «άλλα μέτρα», διευκρινίστε για ποια μέτρα πρόκειται σημειώνοντας χ στο ή στα ενδεδειγμένα τετραγωνίδια:</w:t>
      </w:r>
    </w:p>
    <w:p w:rsidR="00987DE4" w:rsidRPr="00E06DE5" w:rsidRDefault="00987DE4" w:rsidP="00987DE4">
      <w:pPr>
        <w:autoSpaceDE w:val="0"/>
        <w:autoSpaceDN w:val="0"/>
        <w:adjustRightInd w:val="0"/>
        <w:spacing w:after="0" w:line="240" w:lineRule="exact"/>
        <w:ind w:left="734" w:hanging="245"/>
        <w:jc w:val="both"/>
        <w:rPr>
          <w:rFonts w:asciiTheme="minorHAnsi" w:eastAsiaTheme="minorEastAsia" w:hAnsiTheme="minorHAnsi" w:cstheme="minorHAnsi"/>
          <w:sz w:val="18"/>
          <w:szCs w:val="18"/>
          <w:lang w:eastAsia="el-GR"/>
        </w:rPr>
      </w:pPr>
    </w:p>
    <w:p w:rsidR="00987DE4" w:rsidRPr="00E06DE5" w:rsidRDefault="00987DE4" w:rsidP="00987DE4">
      <w:pPr>
        <w:tabs>
          <w:tab w:val="left" w:pos="734"/>
        </w:tabs>
        <w:autoSpaceDE w:val="0"/>
        <w:autoSpaceDN w:val="0"/>
        <w:adjustRightInd w:val="0"/>
        <w:spacing w:before="48" w:after="0" w:line="192" w:lineRule="exact"/>
        <w:ind w:left="734" w:hanging="24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αποχής από συγκεκριμένες δραστηριότητες που σχετίζονται με την εικαζόμενη διάπραξη αδικήματος ή αδικημάτων, που ενδέχεται να περιλαμβάνει τη μη άσκηση συγκεκριμένου επαγγέλματος ή τη μη ένταξη σε συγκεκριμένο τομέα απασχόλησης,</w:t>
      </w:r>
    </w:p>
    <w:p w:rsidR="00987DE4" w:rsidRPr="00E06DE5" w:rsidRDefault="00987DE4" w:rsidP="00987DE4">
      <w:pPr>
        <w:autoSpaceDE w:val="0"/>
        <w:autoSpaceDN w:val="0"/>
        <w:adjustRightInd w:val="0"/>
        <w:spacing w:after="0" w:line="240" w:lineRule="exact"/>
        <w:ind w:left="490"/>
        <w:rPr>
          <w:rFonts w:asciiTheme="minorHAnsi" w:eastAsiaTheme="minorEastAsia" w:hAnsiTheme="minorHAnsi" w:cstheme="minorHAnsi"/>
          <w:sz w:val="18"/>
          <w:szCs w:val="18"/>
          <w:lang w:eastAsia="el-GR"/>
        </w:rPr>
      </w:pPr>
    </w:p>
    <w:p w:rsidR="00987DE4" w:rsidRPr="00E06DE5" w:rsidRDefault="00987DE4" w:rsidP="00987DE4">
      <w:pPr>
        <w:tabs>
          <w:tab w:val="left" w:pos="734"/>
        </w:tabs>
        <w:autoSpaceDE w:val="0"/>
        <w:autoSpaceDN w:val="0"/>
        <w:adjustRightInd w:val="0"/>
        <w:spacing w:before="77" w:after="0" w:line="240" w:lineRule="auto"/>
        <w:ind w:left="49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μη οδήγησης οχήματος,</w:t>
      </w:r>
    </w:p>
    <w:p w:rsidR="00987DE4" w:rsidRPr="00E06DE5" w:rsidRDefault="00987DE4" w:rsidP="00987DE4">
      <w:pPr>
        <w:autoSpaceDE w:val="0"/>
        <w:autoSpaceDN w:val="0"/>
        <w:adjustRightInd w:val="0"/>
        <w:spacing w:after="0" w:line="240" w:lineRule="exact"/>
        <w:ind w:left="734" w:hanging="245"/>
        <w:jc w:val="both"/>
        <w:rPr>
          <w:rFonts w:asciiTheme="minorHAnsi" w:eastAsiaTheme="minorEastAsia" w:hAnsiTheme="minorHAnsi" w:cstheme="minorHAnsi"/>
          <w:sz w:val="18"/>
          <w:szCs w:val="18"/>
          <w:lang w:eastAsia="el-GR"/>
        </w:rPr>
      </w:pPr>
    </w:p>
    <w:p w:rsidR="00987DE4" w:rsidRPr="00E06DE5" w:rsidRDefault="00987DE4" w:rsidP="00987DE4">
      <w:pPr>
        <w:tabs>
          <w:tab w:val="left" w:pos="734"/>
        </w:tabs>
        <w:autoSpaceDE w:val="0"/>
        <w:autoSpaceDN w:val="0"/>
        <w:adjustRightInd w:val="0"/>
        <w:spacing w:before="48" w:after="0" w:line="192" w:lineRule="exact"/>
        <w:ind w:left="734" w:hanging="24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κατάθεσης συγκεκριμένου χρηματικού ποσού ή άλλου είδους εγγύησης που μπορεί να παρέχεται είτε με καθορισμένο αριθμό δόσεων είτε εξ ολοκλήρου αμέσως,</w:t>
      </w:r>
    </w:p>
    <w:p w:rsidR="00987DE4" w:rsidRPr="00E06DE5" w:rsidRDefault="00987DE4" w:rsidP="00987DE4">
      <w:pPr>
        <w:autoSpaceDE w:val="0"/>
        <w:autoSpaceDN w:val="0"/>
        <w:adjustRightInd w:val="0"/>
        <w:spacing w:after="0" w:line="240" w:lineRule="exact"/>
        <w:ind w:left="490"/>
        <w:rPr>
          <w:rFonts w:asciiTheme="minorHAnsi" w:eastAsiaTheme="minorEastAsia" w:hAnsiTheme="minorHAnsi" w:cstheme="minorHAnsi"/>
          <w:sz w:val="18"/>
          <w:szCs w:val="18"/>
          <w:lang w:eastAsia="el-GR"/>
        </w:rPr>
      </w:pPr>
    </w:p>
    <w:p w:rsidR="00987DE4" w:rsidRPr="00E06DE5" w:rsidRDefault="00987DE4" w:rsidP="00987DE4">
      <w:pPr>
        <w:tabs>
          <w:tab w:val="left" w:pos="734"/>
        </w:tabs>
        <w:autoSpaceDE w:val="0"/>
        <w:autoSpaceDN w:val="0"/>
        <w:adjustRightInd w:val="0"/>
        <w:spacing w:before="77" w:after="0" w:line="240" w:lineRule="auto"/>
        <w:ind w:left="49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θεραπευτικής αγωγής ή θεραπείας απεξάρτησης,</w:t>
      </w:r>
    </w:p>
    <w:p w:rsidR="00987DE4" w:rsidRPr="00E06DE5" w:rsidRDefault="00987DE4" w:rsidP="00987DE4">
      <w:pPr>
        <w:autoSpaceDE w:val="0"/>
        <w:autoSpaceDN w:val="0"/>
        <w:adjustRightInd w:val="0"/>
        <w:spacing w:after="0" w:line="240" w:lineRule="exact"/>
        <w:ind w:left="734" w:hanging="245"/>
        <w:jc w:val="both"/>
        <w:rPr>
          <w:rFonts w:asciiTheme="minorHAnsi" w:eastAsiaTheme="minorEastAsia" w:hAnsiTheme="minorHAnsi" w:cstheme="minorHAnsi"/>
          <w:sz w:val="18"/>
          <w:szCs w:val="18"/>
          <w:lang w:eastAsia="el-GR"/>
        </w:rPr>
      </w:pPr>
    </w:p>
    <w:p w:rsidR="00987DE4" w:rsidRPr="00E06DE5" w:rsidRDefault="00987DE4" w:rsidP="00987DE4">
      <w:pPr>
        <w:tabs>
          <w:tab w:val="left" w:pos="734"/>
        </w:tabs>
        <w:autoSpaceDE w:val="0"/>
        <w:autoSpaceDN w:val="0"/>
        <w:adjustRightInd w:val="0"/>
        <w:spacing w:before="48" w:after="0" w:line="192" w:lineRule="exact"/>
        <w:ind w:left="734" w:hanging="24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ab/>
        <w:t>υποχρέωση αποφυγής της επαφής με συγκεκριμένα αντικείμενα που σχετίζονται με την εικαζόμενη διάπραξη αδικήματος ή αδικημάτων,</w:t>
      </w:r>
    </w:p>
    <w:p w:rsidR="00987DE4" w:rsidRPr="00E06DE5" w:rsidRDefault="00987DE4" w:rsidP="00987DE4">
      <w:pPr>
        <w:widowControl w:val="0"/>
        <w:numPr>
          <w:ilvl w:val="0"/>
          <w:numId w:val="7"/>
        </w:numPr>
        <w:tabs>
          <w:tab w:val="left" w:pos="734"/>
        </w:tabs>
        <w:autoSpaceDE w:val="0"/>
        <w:autoSpaceDN w:val="0"/>
        <w:adjustRightInd w:val="0"/>
        <w:spacing w:before="317" w:after="0" w:line="240" w:lineRule="auto"/>
        <w:ind w:left="49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Άλλα μέτρα (προσδιορίσατε): ………………………………………………………………………………………………………….</w:t>
      </w:r>
    </w:p>
    <w:p w:rsidR="00987DE4" w:rsidRPr="00E06DE5" w:rsidRDefault="00987DE4" w:rsidP="00987DE4">
      <w:pPr>
        <w:widowControl w:val="0"/>
        <w:numPr>
          <w:ilvl w:val="0"/>
          <w:numId w:val="8"/>
        </w:numPr>
        <w:tabs>
          <w:tab w:val="left" w:pos="475"/>
        </w:tabs>
        <w:autoSpaceDE w:val="0"/>
        <w:autoSpaceDN w:val="0"/>
        <w:adjustRightInd w:val="0"/>
        <w:spacing w:before="317" w:after="0" w:line="240" w:lineRule="auto"/>
        <w:ind w:left="27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Περιγράψτε λεπτομερώς το ή τα μέτρα επιτήρησης που αναγράφονται στο σημείο 3.</w:t>
      </w:r>
    </w:p>
    <w:p w:rsidR="00987DE4" w:rsidRPr="00E06DE5" w:rsidRDefault="00987DE4" w:rsidP="00987DE4">
      <w:pPr>
        <w:autoSpaceDE w:val="0"/>
        <w:autoSpaceDN w:val="0"/>
        <w:adjustRightInd w:val="0"/>
        <w:spacing w:after="0"/>
        <w:ind w:left="278" w:hanging="278"/>
        <w:rPr>
          <w:rFonts w:asciiTheme="minorHAnsi" w:eastAsiaTheme="minorEastAsia" w:hAnsiTheme="minorHAnsi" w:cstheme="minorHAnsi"/>
          <w:sz w:val="18"/>
          <w:szCs w:val="18"/>
          <w:lang w:eastAsia="el-GR"/>
        </w:rPr>
      </w:pPr>
    </w:p>
    <w:p w:rsidR="00987DE4" w:rsidRPr="00E06DE5" w:rsidRDefault="00987DE4" w:rsidP="00987DE4">
      <w:pPr>
        <w:autoSpaceDE w:val="0"/>
        <w:autoSpaceDN w:val="0"/>
        <w:adjustRightInd w:val="0"/>
        <w:spacing w:after="0" w:line="240" w:lineRule="auto"/>
        <w:ind w:left="278" w:hanging="27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Άλλες περιστάσεις σχετικές με την υπόθεση, μεταξύ άλλων ειδικοί λόγοι επιβολής του ή των μέτρων επιτήρησης (προαιρετική πληροφορία):</w:t>
      </w:r>
    </w:p>
    <w:p w:rsidR="00987DE4" w:rsidRPr="00E06DE5" w:rsidRDefault="00987DE4" w:rsidP="00987DE4">
      <w:pPr>
        <w:autoSpaceDE w:val="0"/>
        <w:autoSpaceDN w:val="0"/>
        <w:adjustRightInd w:val="0"/>
        <w:spacing w:after="0" w:line="240" w:lineRule="auto"/>
        <w:ind w:left="274"/>
        <w:rPr>
          <w:rFonts w:asciiTheme="minorHAnsi" w:eastAsiaTheme="minorEastAsia" w:hAnsiTheme="minorHAnsi" w:cstheme="minorHAnsi"/>
          <w:sz w:val="18"/>
          <w:szCs w:val="18"/>
          <w:lang w:eastAsia="el-GR"/>
        </w:rPr>
      </w:pPr>
    </w:p>
    <w:p w:rsidR="00987DE4" w:rsidRPr="00E06DE5" w:rsidRDefault="00987DE4" w:rsidP="00987DE4">
      <w:pPr>
        <w:autoSpaceDE w:val="0"/>
        <w:autoSpaceDN w:val="0"/>
        <w:adjustRightInd w:val="0"/>
        <w:spacing w:after="0"/>
        <w:ind w:left="27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Το κείμενο της απόφασης επισυνάπτεται στη βεβαίωση. </w:t>
      </w:r>
    </w:p>
    <w:p w:rsidR="00987DE4" w:rsidRPr="00E06DE5" w:rsidRDefault="00987DE4" w:rsidP="00987DE4">
      <w:pPr>
        <w:autoSpaceDE w:val="0"/>
        <w:autoSpaceDN w:val="0"/>
        <w:adjustRightInd w:val="0"/>
        <w:spacing w:after="0"/>
        <w:ind w:left="274"/>
        <w:rPr>
          <w:rFonts w:asciiTheme="minorHAnsi" w:eastAsiaTheme="minorEastAsia" w:hAnsiTheme="minorHAnsi" w:cstheme="minorHAnsi"/>
          <w:color w:val="000000"/>
          <w:sz w:val="18"/>
          <w:szCs w:val="18"/>
          <w:lang w:eastAsia="el-GR"/>
        </w:rPr>
      </w:pPr>
    </w:p>
    <w:p w:rsidR="00987DE4" w:rsidRPr="00E06DE5" w:rsidRDefault="00987DE4" w:rsidP="00987DE4">
      <w:pPr>
        <w:autoSpaceDE w:val="0"/>
        <w:autoSpaceDN w:val="0"/>
        <w:adjustRightInd w:val="0"/>
        <w:spacing w:after="0"/>
        <w:ind w:left="27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Υπογραφή της αρχής που εξέδωσε τη βεβαίωση και/ή του εκπροσώπου της με την οποία πιστοποιείται η ακρίβεια του περιεχομένου της βεβαίωσης</w:t>
      </w:r>
    </w:p>
    <w:p w:rsidR="00987DE4" w:rsidRPr="00E06DE5" w:rsidRDefault="00987DE4" w:rsidP="00987DE4">
      <w:pPr>
        <w:autoSpaceDE w:val="0"/>
        <w:autoSpaceDN w:val="0"/>
        <w:adjustRightInd w:val="0"/>
        <w:spacing w:before="62" w:after="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Ονομασία/όνομα:</w:t>
      </w:r>
    </w:p>
    <w:p w:rsidR="00987DE4" w:rsidRPr="00E06DE5" w:rsidRDefault="00987DE4" w:rsidP="00987DE4">
      <w:pPr>
        <w:autoSpaceDE w:val="0"/>
        <w:autoSpaceDN w:val="0"/>
        <w:adjustRightInd w:val="0"/>
        <w:spacing w:after="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Θέση (τίτλος/βαθμός):</w:t>
      </w:r>
    </w:p>
    <w:p w:rsidR="00987DE4" w:rsidRPr="00E06DE5" w:rsidRDefault="00987DE4" w:rsidP="00987DE4">
      <w:pPr>
        <w:autoSpaceDE w:val="0"/>
        <w:autoSpaceDN w:val="0"/>
        <w:adjustRightInd w:val="0"/>
        <w:spacing w:after="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Ημερομηνία:</w:t>
      </w:r>
    </w:p>
    <w:p w:rsidR="00987DE4" w:rsidRPr="00E06DE5" w:rsidRDefault="00987DE4" w:rsidP="00987DE4">
      <w:pPr>
        <w:autoSpaceDE w:val="0"/>
        <w:autoSpaceDN w:val="0"/>
        <w:adjustRightInd w:val="0"/>
        <w:spacing w:after="0"/>
        <w:ind w:right="7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φακέλου (εάν υπάρχει):</w:t>
      </w:r>
    </w:p>
    <w:p w:rsidR="00987DE4" w:rsidRPr="00E06DE5" w:rsidRDefault="00987DE4" w:rsidP="00987DE4">
      <w:pPr>
        <w:autoSpaceDE w:val="0"/>
        <w:autoSpaceDN w:val="0"/>
        <w:adjustRightInd w:val="0"/>
        <w:spacing w:after="0"/>
        <w:ind w:right="7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Επίσημη σφραγίδα (εάν υπάρχει):</w:t>
      </w:r>
    </w:p>
    <w:p w:rsidR="00987DE4" w:rsidRPr="00E06DE5" w:rsidRDefault="00987DE4" w:rsidP="00987DE4">
      <w:pPr>
        <w:autoSpaceDE w:val="0"/>
        <w:autoSpaceDN w:val="0"/>
        <w:adjustRightInd w:val="0"/>
        <w:spacing w:after="0"/>
        <w:ind w:right="70"/>
        <w:jc w:val="both"/>
        <w:rPr>
          <w:rFonts w:asciiTheme="minorHAnsi" w:eastAsiaTheme="minorEastAsia" w:hAnsiTheme="minorHAnsi" w:cstheme="minorHAnsi"/>
          <w:color w:val="000000"/>
          <w:sz w:val="18"/>
          <w:szCs w:val="18"/>
          <w:lang w:eastAsia="el-GR"/>
        </w:rPr>
      </w:pPr>
    </w:p>
    <w:p w:rsidR="00987DE4" w:rsidRDefault="00987DE4" w:rsidP="00987DE4">
      <w:pPr>
        <w:autoSpaceDE w:val="0"/>
        <w:autoSpaceDN w:val="0"/>
        <w:adjustRightInd w:val="0"/>
        <w:spacing w:before="110" w:after="1536" w:line="216" w:lineRule="exact"/>
        <w:ind w:left="1685" w:right="1037" w:hanging="298"/>
        <w:rPr>
          <w:rFonts w:asciiTheme="minorHAnsi" w:eastAsiaTheme="minorEastAsia" w:hAnsiTheme="minorHAnsi" w:cstheme="minorHAnsi"/>
          <w:color w:val="000000"/>
          <w:sz w:val="18"/>
          <w:szCs w:val="18"/>
          <w:lang w:eastAsia="el-GR"/>
        </w:rPr>
      </w:pPr>
    </w:p>
    <w:p w:rsidR="00987DE4" w:rsidRDefault="00987DE4" w:rsidP="00987DE4">
      <w:pPr>
        <w:autoSpaceDE w:val="0"/>
        <w:autoSpaceDN w:val="0"/>
        <w:adjustRightInd w:val="0"/>
        <w:spacing w:before="110" w:after="1536" w:line="216" w:lineRule="exact"/>
        <w:ind w:left="1685" w:right="1037" w:hanging="298"/>
        <w:rPr>
          <w:rFonts w:asciiTheme="minorHAnsi" w:eastAsiaTheme="minorEastAsia" w:hAnsiTheme="minorHAnsi" w:cstheme="minorHAnsi"/>
          <w:color w:val="000000"/>
          <w:sz w:val="18"/>
          <w:szCs w:val="18"/>
          <w:lang w:eastAsia="el-GR"/>
        </w:rPr>
      </w:pPr>
    </w:p>
    <w:p w:rsidR="00987DE4" w:rsidRDefault="00987DE4" w:rsidP="00987DE4">
      <w:pPr>
        <w:autoSpaceDE w:val="0"/>
        <w:autoSpaceDN w:val="0"/>
        <w:adjustRightInd w:val="0"/>
        <w:spacing w:before="110" w:after="1536" w:line="216" w:lineRule="exact"/>
        <w:ind w:left="1685" w:right="1037" w:hanging="298"/>
        <w:rPr>
          <w:rFonts w:asciiTheme="minorHAnsi" w:eastAsiaTheme="minorEastAsia" w:hAnsiTheme="minorHAnsi" w:cstheme="minorHAnsi"/>
          <w:color w:val="000000"/>
          <w:sz w:val="18"/>
          <w:szCs w:val="18"/>
          <w:lang w:eastAsia="el-GR"/>
        </w:rPr>
      </w:pPr>
    </w:p>
    <w:p w:rsidR="00E66624" w:rsidRDefault="00E66624">
      <w:bookmarkStart w:id="0" w:name="_GoBack"/>
      <w:bookmarkEnd w:id="0"/>
    </w:p>
    <w:sectPr w:rsidR="00E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pPr>
      <w:pStyle w:val="Style10"/>
      <w:framePr w:h="192" w:hRule="exact" w:hSpace="38" w:wrap="notBeside" w:vAnchor="text" w:hAnchor="text" w:x="8310" w:y="1"/>
      <w:widowControl/>
      <w:spacing w:line="240" w:lineRule="auto"/>
      <w:jc w:val="right"/>
      <w:rPr>
        <w:rStyle w:val="FontStyle50"/>
      </w:rPr>
    </w:pPr>
    <w:r>
      <w:rPr>
        <w:rStyle w:val="FontStyle50"/>
      </w:rPr>
      <w:t>I 294/</w:t>
    </w:r>
    <w:r>
      <w:rPr>
        <w:rStyle w:val="FontStyle50"/>
      </w:rPr>
      <w:fldChar w:fldCharType="begin"/>
    </w:r>
    <w:r>
      <w:rPr>
        <w:rStyle w:val="FontStyle50"/>
      </w:rPr>
      <w:instrText>PAGE</w:instrText>
    </w:r>
    <w:r>
      <w:rPr>
        <w:rStyle w:val="FontStyle50"/>
      </w:rPr>
      <w:fldChar w:fldCharType="separate"/>
    </w:r>
    <w:r>
      <w:rPr>
        <w:rStyle w:val="FontStyle50"/>
        <w:noProof/>
      </w:rPr>
      <w:t>14</w:t>
    </w:r>
    <w:r>
      <w:rPr>
        <w:rStyle w:val="FontStyle50"/>
      </w:rPr>
      <w:fldChar w:fldCharType="end"/>
    </w:r>
  </w:p>
  <w:p w:rsidR="00EB1B88" w:rsidRDefault="00987DE4">
    <w:pPr>
      <w:pStyle w:val="Style10"/>
      <w:framePr w:h="164" w:hRule="exact" w:hSpace="38" w:wrap="notBeside" w:vAnchor="text" w:hAnchor="text" w:x="-1098" w:y="20"/>
      <w:widowControl/>
      <w:spacing w:line="240" w:lineRule="auto"/>
      <w:rPr>
        <w:rStyle w:val="FontStyle50"/>
      </w:rPr>
    </w:pPr>
    <w:r>
      <w:rPr>
        <w:rStyle w:val="FontStyle50"/>
      </w:rPr>
      <w:t>11.11.2009</w:t>
    </w:r>
  </w:p>
  <w:p w:rsidR="00EB1B88" w:rsidRDefault="00987DE4">
    <w:pPr>
      <w:pStyle w:val="Style15"/>
      <w:framePr w:h="139" w:hRule="exact" w:hSpace="38" w:wrap="auto" w:vAnchor="text" w:hAnchor="text" w:x="471" w:y="11"/>
      <w:widowControl/>
      <w:spacing w:line="240" w:lineRule="auto"/>
      <w:rPr>
        <w:rStyle w:val="FontStyle54"/>
      </w:rPr>
    </w:pPr>
    <w:r>
      <w:rPr>
        <w:rStyle w:val="FontStyle54"/>
      </w:rPr>
      <w:t>ΕΙ</w:t>
    </w:r>
  </w:p>
  <w:p w:rsidR="00EB1B88" w:rsidRDefault="00987DE4">
    <w:pPr>
      <w:pStyle w:val="Style10"/>
      <w:widowControl/>
      <w:spacing w:line="240" w:lineRule="auto"/>
      <w:ind w:left="1704"/>
      <w:rPr>
        <w:rStyle w:val="FontStyle50"/>
      </w:rPr>
    </w:pPr>
    <w:r>
      <w:rPr>
        <w:rStyle w:val="FontStyle50"/>
      </w:rPr>
      <w:t>Επίσημη Εφημερίδα της Ευρωπαϊκής Ένωσης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pPr>
      <w:pStyle w:val="Style15"/>
      <w:framePr w:h="139" w:hRule="exact" w:hSpace="38" w:wrap="auto" w:vAnchor="text" w:hAnchor="text" w:x="471" w:y="11"/>
      <w:widowControl/>
      <w:spacing w:line="240" w:lineRule="auto"/>
      <w:rPr>
        <w:rStyle w:val="FontStyle54"/>
      </w:rPr>
    </w:pPr>
  </w:p>
  <w:p w:rsidR="00EB1B88" w:rsidRDefault="00987DE4" w:rsidP="00EB1B88">
    <w:pPr>
      <w:pStyle w:val="Style10"/>
      <w:widowControl/>
      <w:spacing w:line="240" w:lineRule="auto"/>
      <w:ind w:left="1704"/>
      <w:rPr>
        <w:rStyle w:val="FontStyle5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pPr>
      <w:pStyle w:val="Style10"/>
      <w:framePr w:h="192" w:hRule="exact" w:hSpace="38" w:wrap="notBeside" w:vAnchor="text" w:hAnchor="text" w:x="7825" w:y="1"/>
      <w:widowControl/>
      <w:spacing w:line="240" w:lineRule="auto"/>
      <w:jc w:val="right"/>
      <w:rPr>
        <w:rStyle w:val="FontStyle50"/>
      </w:rPr>
    </w:pPr>
    <w:r>
      <w:rPr>
        <w:rStyle w:val="FontStyle50"/>
      </w:rPr>
      <w:t>I 294/</w:t>
    </w:r>
    <w:r>
      <w:rPr>
        <w:rStyle w:val="FontStyle50"/>
      </w:rPr>
      <w:fldChar w:fldCharType="begin"/>
    </w:r>
    <w:r>
      <w:rPr>
        <w:rStyle w:val="FontStyle50"/>
      </w:rPr>
      <w:instrText>PAGE</w:instrText>
    </w:r>
    <w:r>
      <w:rPr>
        <w:rStyle w:val="FontStyle50"/>
      </w:rPr>
      <w:fldChar w:fldCharType="separate"/>
    </w:r>
    <w:r>
      <w:rPr>
        <w:rStyle w:val="FontStyle50"/>
      </w:rPr>
      <w:t>33</w:t>
    </w:r>
    <w:r>
      <w:rPr>
        <w:rStyle w:val="FontStyle50"/>
      </w:rPr>
      <w:fldChar w:fldCharType="end"/>
    </w:r>
  </w:p>
  <w:p w:rsidR="00EB1B88" w:rsidRDefault="00987DE4">
    <w:pPr>
      <w:pStyle w:val="Style10"/>
      <w:framePr w:h="164" w:hRule="exact" w:hSpace="38" w:wrap="notBeside" w:vAnchor="text" w:hAnchor="text" w:x="-1583" w:y="20"/>
      <w:widowControl/>
      <w:spacing w:line="240" w:lineRule="auto"/>
      <w:rPr>
        <w:rStyle w:val="FontStyle50"/>
      </w:rPr>
    </w:pPr>
    <w:r>
      <w:rPr>
        <w:rStyle w:val="FontStyle50"/>
      </w:rPr>
      <w:t>11.11.2009</w:t>
    </w:r>
  </w:p>
  <w:p w:rsidR="00EB1B88" w:rsidRDefault="00987DE4">
    <w:pPr>
      <w:pStyle w:val="Style15"/>
      <w:framePr w:h="139" w:hRule="exact" w:hSpace="38" w:wrap="auto" w:vAnchor="text" w:hAnchor="text" w:x="-14" w:y="11"/>
      <w:widowControl/>
      <w:spacing w:line="240" w:lineRule="auto"/>
      <w:rPr>
        <w:rStyle w:val="FontStyle54"/>
      </w:rPr>
    </w:pPr>
    <w:r>
      <w:rPr>
        <w:rStyle w:val="FontStyle54"/>
      </w:rPr>
      <w:t>ΕΙ</w:t>
    </w:r>
  </w:p>
  <w:p w:rsidR="00EB1B88" w:rsidRDefault="00987DE4">
    <w:pPr>
      <w:pStyle w:val="Style10"/>
      <w:widowControl/>
      <w:spacing w:line="240" w:lineRule="auto"/>
      <w:ind w:left="1219" w:right="-3403"/>
      <w:rPr>
        <w:rStyle w:val="FontStyle50"/>
      </w:rPr>
    </w:pPr>
    <w:r>
      <w:rPr>
        <w:rStyle w:val="FontStyle50"/>
      </w:rPr>
      <w:t>Επίσημη Εφημερίδα της Ευρωπαϊκής Ένωσης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pPr>
      <w:pStyle w:val="Style10"/>
      <w:framePr w:h="192" w:hRule="exact" w:hSpace="38" w:wrap="notBeside" w:vAnchor="text" w:hAnchor="text" w:x="7825" w:y="1"/>
      <w:widowControl/>
      <w:spacing w:line="240" w:lineRule="auto"/>
      <w:jc w:val="right"/>
      <w:rPr>
        <w:rStyle w:val="FontStyle50"/>
      </w:rPr>
    </w:pPr>
    <w:r>
      <w:rPr>
        <w:rStyle w:val="FontStyle50"/>
      </w:rPr>
      <w:t>I 294/</w:t>
    </w:r>
    <w:r>
      <w:rPr>
        <w:rStyle w:val="FontStyle50"/>
      </w:rPr>
      <w:fldChar w:fldCharType="begin"/>
    </w:r>
    <w:r>
      <w:rPr>
        <w:rStyle w:val="FontStyle50"/>
      </w:rPr>
      <w:instrText>PAGE</w:instrText>
    </w:r>
    <w:r>
      <w:rPr>
        <w:rStyle w:val="FontStyle50"/>
      </w:rPr>
      <w:fldChar w:fldCharType="separate"/>
    </w:r>
    <w:r>
      <w:rPr>
        <w:rStyle w:val="FontStyle50"/>
        <w:noProof/>
      </w:rPr>
      <w:t>4</w:t>
    </w:r>
    <w:r>
      <w:rPr>
        <w:rStyle w:val="FontStyle50"/>
      </w:rPr>
      <w:fldChar w:fldCharType="end"/>
    </w:r>
  </w:p>
  <w:p w:rsidR="00EB1B88" w:rsidRDefault="00987DE4">
    <w:pPr>
      <w:pStyle w:val="Style10"/>
      <w:framePr w:h="164" w:hRule="exact" w:hSpace="38" w:wrap="notBeside" w:vAnchor="text" w:hAnchor="text" w:x="-1583" w:y="20"/>
      <w:widowControl/>
      <w:spacing w:line="240" w:lineRule="auto"/>
      <w:rPr>
        <w:rStyle w:val="FontStyle50"/>
      </w:rPr>
    </w:pPr>
    <w:r>
      <w:rPr>
        <w:rStyle w:val="FontStyle50"/>
      </w:rPr>
      <w:t>11.11.2009</w:t>
    </w:r>
  </w:p>
  <w:p w:rsidR="00EB1B88" w:rsidRDefault="00987DE4">
    <w:pPr>
      <w:pStyle w:val="Style15"/>
      <w:framePr w:h="139" w:hRule="exact" w:hSpace="38" w:wrap="auto" w:vAnchor="text" w:hAnchor="text" w:x="-14" w:y="11"/>
      <w:widowControl/>
      <w:spacing w:line="240" w:lineRule="auto"/>
      <w:rPr>
        <w:rStyle w:val="FontStyle54"/>
      </w:rPr>
    </w:pPr>
    <w:r>
      <w:rPr>
        <w:rStyle w:val="FontStyle54"/>
      </w:rPr>
      <w:t>ΕΙ</w:t>
    </w:r>
  </w:p>
  <w:p w:rsidR="00EB1B88" w:rsidRDefault="00987DE4">
    <w:pPr>
      <w:pStyle w:val="Style10"/>
      <w:widowControl/>
      <w:spacing w:line="240" w:lineRule="auto"/>
      <w:ind w:left="1219" w:right="-3403"/>
      <w:rPr>
        <w:rStyle w:val="FontStyle50"/>
      </w:rPr>
    </w:pPr>
    <w:r>
      <w:rPr>
        <w:rStyle w:val="FontStyle50"/>
      </w:rPr>
      <w:t xml:space="preserve">Επίσημη Εφημερίδα της Ευρωπαϊκής </w:t>
    </w:r>
    <w:r>
      <w:rPr>
        <w:rStyle w:val="FontStyle50"/>
      </w:rPr>
      <w:t>Ένωσης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pPr>
      <w:pStyle w:val="Style10"/>
      <w:framePr w:h="192" w:hRule="exact" w:hSpace="38" w:wrap="notBeside" w:vAnchor="text" w:hAnchor="text" w:x="7710" w:y="1"/>
      <w:widowControl/>
      <w:spacing w:line="240" w:lineRule="auto"/>
      <w:jc w:val="right"/>
      <w:rPr>
        <w:rStyle w:val="FontStyle50"/>
      </w:rPr>
    </w:pPr>
    <w:r>
      <w:rPr>
        <w:rStyle w:val="FontStyle50"/>
      </w:rPr>
      <w:t>I 294/</w:t>
    </w:r>
    <w:r>
      <w:rPr>
        <w:rStyle w:val="FontStyle50"/>
      </w:rPr>
      <w:fldChar w:fldCharType="begin"/>
    </w:r>
    <w:r>
      <w:rPr>
        <w:rStyle w:val="FontStyle50"/>
      </w:rPr>
      <w:instrText>PAGE</w:instrText>
    </w:r>
    <w:r>
      <w:rPr>
        <w:rStyle w:val="FontStyle50"/>
      </w:rPr>
      <w:fldChar w:fldCharType="separate"/>
    </w:r>
    <w:r>
      <w:rPr>
        <w:rStyle w:val="FontStyle50"/>
        <w:noProof/>
      </w:rPr>
      <w:t>18</w:t>
    </w:r>
    <w:r>
      <w:rPr>
        <w:rStyle w:val="FontStyle50"/>
      </w:rPr>
      <w:fldChar w:fldCharType="end"/>
    </w:r>
  </w:p>
  <w:p w:rsidR="00EB1B88" w:rsidRDefault="00987DE4">
    <w:pPr>
      <w:pStyle w:val="Style10"/>
      <w:framePr w:h="164" w:hRule="exact" w:hSpace="38" w:wrap="auto" w:vAnchor="text" w:hAnchor="text" w:x="-1698" w:y="20"/>
      <w:widowControl/>
      <w:spacing w:line="240" w:lineRule="auto"/>
      <w:rPr>
        <w:rStyle w:val="FontStyle50"/>
      </w:rPr>
    </w:pPr>
    <w:r>
      <w:rPr>
        <w:rStyle w:val="FontStyle50"/>
      </w:rPr>
      <w:t>11.11.2009</w:t>
    </w:r>
  </w:p>
  <w:p w:rsidR="00EB1B88" w:rsidRDefault="00987DE4">
    <w:pPr>
      <w:pStyle w:val="Style10"/>
      <w:widowControl/>
      <w:spacing w:line="240" w:lineRule="auto"/>
      <w:ind w:left="1747" w:right="110"/>
      <w:rPr>
        <w:rStyle w:val="FontStyle50"/>
      </w:rPr>
    </w:pPr>
    <w:r>
      <w:rPr>
        <w:rStyle w:val="FontStyle50"/>
      </w:rPr>
      <w:t>Επίσημη Εφημερίδα της Ευρωπαϊκής Ένωσης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88" w:rsidRDefault="00987DE4" w:rsidP="00EB1B88">
    <w:pPr>
      <w:pStyle w:val="Style10"/>
      <w:widowControl/>
      <w:spacing w:line="240" w:lineRule="auto"/>
      <w:ind w:left="1862"/>
      <w:rPr>
        <w:rStyle w:val="FontStyle5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58C8F2"/>
    <w:lvl w:ilvl="0">
      <w:numFmt w:val="bullet"/>
      <w:lvlText w:val="*"/>
      <w:lvlJc w:val="left"/>
    </w:lvl>
  </w:abstractNum>
  <w:abstractNum w:abstractNumId="1">
    <w:nsid w:val="08863BCB"/>
    <w:multiLevelType w:val="singleLevel"/>
    <w:tmpl w:val="31AE64C0"/>
    <w:lvl w:ilvl="0">
      <w:start w:val="2"/>
      <w:numFmt w:val="decimal"/>
      <w:lvlText w:val="%1."/>
      <w:legacy w:legacy="1" w:legacySpace="0" w:legacyIndent="202"/>
      <w:lvlJc w:val="left"/>
      <w:rPr>
        <w:rFonts w:ascii="Book Antiqua" w:hAnsi="Book Antiqua" w:cs="Times New Roman" w:hint="default"/>
      </w:rPr>
    </w:lvl>
  </w:abstractNum>
  <w:abstractNum w:abstractNumId="2">
    <w:nsid w:val="17536E97"/>
    <w:multiLevelType w:val="singleLevel"/>
    <w:tmpl w:val="AD52B892"/>
    <w:lvl w:ilvl="0">
      <w:start w:val="4"/>
      <w:numFmt w:val="decimal"/>
      <w:lvlText w:val="%1."/>
      <w:legacy w:legacy="1" w:legacySpace="0" w:legacyIndent="197"/>
      <w:lvlJc w:val="left"/>
      <w:rPr>
        <w:rFonts w:ascii="Book Antiqua" w:hAnsi="Book Antiqua" w:cs="Times New Roman" w:hint="default"/>
      </w:rPr>
    </w:lvl>
  </w:abstractNum>
  <w:abstractNum w:abstractNumId="3">
    <w:nsid w:val="38F842A9"/>
    <w:multiLevelType w:val="singleLevel"/>
    <w:tmpl w:val="0352DB7E"/>
    <w:lvl w:ilvl="0">
      <w:start w:val="1"/>
      <w:numFmt w:val="decimal"/>
      <w:lvlText w:val="%1."/>
      <w:legacy w:legacy="1" w:legacySpace="0" w:legacyIndent="197"/>
      <w:lvlJc w:val="left"/>
      <w:rPr>
        <w:rFonts w:ascii="Book Antiqua" w:hAnsi="Book Antiqua" w:cs="Times New Roman" w:hint="default"/>
      </w:rPr>
    </w:lvl>
  </w:abstractNum>
  <w:abstractNum w:abstractNumId="4">
    <w:nsid w:val="45E52B1B"/>
    <w:multiLevelType w:val="singleLevel"/>
    <w:tmpl w:val="C3D436F8"/>
    <w:lvl w:ilvl="0">
      <w:start w:val="1"/>
      <w:numFmt w:val="decimal"/>
      <w:lvlText w:val="%1."/>
      <w:legacy w:legacy="1" w:legacySpace="0" w:legacyIndent="201"/>
      <w:lvlJc w:val="left"/>
      <w:rPr>
        <w:rFonts w:ascii="Book Antiqua" w:hAnsi="Book Antiqua" w:cs="Times New Roman" w:hint="default"/>
      </w:rPr>
    </w:lvl>
  </w:abstractNum>
  <w:num w:numId="1">
    <w:abstractNumId w:val="0"/>
    <w:lvlOverride w:ilvl="0">
      <w:lvl w:ilvl="0">
        <w:numFmt w:val="bullet"/>
        <w:lvlText w:val="□"/>
        <w:legacy w:legacy="1" w:legacySpace="0" w:legacyIndent="250"/>
        <w:lvlJc w:val="left"/>
        <w:rPr>
          <w:rFonts w:ascii="Book Antiqua" w:hAnsi="Book Antiqua" w:hint="default"/>
        </w:rPr>
      </w:lvl>
    </w:lvlOverride>
  </w:num>
  <w:num w:numId="2">
    <w:abstractNumId w:val="0"/>
    <w:lvlOverride w:ilvl="0">
      <w:lvl w:ilvl="0">
        <w:numFmt w:val="bullet"/>
        <w:lvlText w:val="—"/>
        <w:legacy w:legacy="1" w:legacySpace="0" w:legacyIndent="240"/>
        <w:lvlJc w:val="left"/>
        <w:rPr>
          <w:rFonts w:ascii="Book Antiqua" w:hAnsi="Book Antiqua" w:hint="default"/>
        </w:rPr>
      </w:lvl>
    </w:lvlOverride>
  </w:num>
  <w:num w:numId="3">
    <w:abstractNumId w:val="4"/>
  </w:num>
  <w:num w:numId="4">
    <w:abstractNumId w:val="1"/>
  </w:num>
  <w:num w:numId="5">
    <w:abstractNumId w:val="3"/>
  </w:num>
  <w:num w:numId="6">
    <w:abstractNumId w:val="0"/>
    <w:lvlOverride w:ilvl="0">
      <w:lvl w:ilvl="0">
        <w:numFmt w:val="bullet"/>
        <w:lvlText w:val="□"/>
        <w:legacy w:legacy="1" w:legacySpace="0" w:legacyIndent="245"/>
        <w:lvlJc w:val="left"/>
        <w:rPr>
          <w:rFonts w:ascii="Book Antiqua" w:hAnsi="Book Antiqua" w:hint="default"/>
        </w:rPr>
      </w:lvl>
    </w:lvlOverride>
  </w:num>
  <w:num w:numId="7">
    <w:abstractNumId w:val="0"/>
    <w:lvlOverride w:ilvl="0">
      <w:lvl w:ilvl="0">
        <w:numFmt w:val="bullet"/>
        <w:lvlText w:val="□"/>
        <w:legacy w:legacy="1" w:legacySpace="0" w:legacyIndent="244"/>
        <w:lvlJc w:val="left"/>
        <w:rPr>
          <w:rFonts w:ascii="Book Antiqua" w:hAnsi="Book Antiqua" w:hint="default"/>
        </w:rPr>
      </w:lvl>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DE4"/>
    <w:rsid w:val="00987DE4"/>
    <w:rsid w:val="00E666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DC1168-5786-49F8-A614-C7B26178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DE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0">
    <w:name w:val="Style10"/>
    <w:basedOn w:val="a"/>
    <w:uiPriority w:val="99"/>
    <w:rsid w:val="00987DE4"/>
    <w:pPr>
      <w:widowControl w:val="0"/>
      <w:autoSpaceDE w:val="0"/>
      <w:autoSpaceDN w:val="0"/>
      <w:adjustRightInd w:val="0"/>
      <w:spacing w:after="0" w:line="211" w:lineRule="exact"/>
      <w:jc w:val="both"/>
    </w:pPr>
    <w:rPr>
      <w:rFonts w:ascii="Book Antiqua" w:eastAsiaTheme="minorEastAsia" w:hAnsi="Book Antiqua" w:cstheme="minorBidi"/>
      <w:sz w:val="24"/>
      <w:szCs w:val="24"/>
      <w:lang w:eastAsia="el-GR"/>
    </w:rPr>
  </w:style>
  <w:style w:type="paragraph" w:customStyle="1" w:styleId="Style15">
    <w:name w:val="Style15"/>
    <w:basedOn w:val="a"/>
    <w:uiPriority w:val="99"/>
    <w:rsid w:val="00987DE4"/>
    <w:pPr>
      <w:widowControl w:val="0"/>
      <w:autoSpaceDE w:val="0"/>
      <w:autoSpaceDN w:val="0"/>
      <w:adjustRightInd w:val="0"/>
      <w:spacing w:after="0" w:line="192" w:lineRule="exact"/>
      <w:jc w:val="both"/>
    </w:pPr>
    <w:rPr>
      <w:rFonts w:ascii="Book Antiqua" w:eastAsiaTheme="minorEastAsia" w:hAnsi="Book Antiqua" w:cstheme="minorBidi"/>
      <w:sz w:val="24"/>
      <w:szCs w:val="24"/>
      <w:lang w:eastAsia="el-GR"/>
    </w:rPr>
  </w:style>
  <w:style w:type="character" w:customStyle="1" w:styleId="FontStyle50">
    <w:name w:val="Font Style50"/>
    <w:basedOn w:val="a0"/>
    <w:uiPriority w:val="99"/>
    <w:rsid w:val="00987DE4"/>
    <w:rPr>
      <w:rFonts w:ascii="Book Antiqua" w:hAnsi="Book Antiqua" w:cs="Book Antiqua"/>
      <w:color w:val="000000"/>
      <w:sz w:val="14"/>
      <w:szCs w:val="14"/>
    </w:rPr>
  </w:style>
  <w:style w:type="character" w:customStyle="1" w:styleId="FontStyle54">
    <w:name w:val="Font Style54"/>
    <w:basedOn w:val="a0"/>
    <w:uiPriority w:val="99"/>
    <w:rsid w:val="00987DE4"/>
    <w:rPr>
      <w:rFonts w:ascii="Book Antiqua" w:hAnsi="Book Antiqua" w:cs="Book Antiqua"/>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oter" Target="footer3.xml"/><Relationship Id="rId5" Type="http://schemas.openxmlformats.org/officeDocument/2006/relationships/header" Target="header1.xml"/><Relationship Id="rId15" Type="http://schemas.openxmlformats.org/officeDocument/2006/relationships/footer" Target="footer5.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1850</Words>
  <Characters>9993</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1009-03</dc:creator>
  <cp:keywords/>
  <dc:description/>
  <cp:lastModifiedBy>1009-03</cp:lastModifiedBy>
  <cp:revision>1</cp:revision>
  <dcterms:created xsi:type="dcterms:W3CDTF">2015-01-23T07:54:00Z</dcterms:created>
  <dcterms:modified xsi:type="dcterms:W3CDTF">2015-01-23T07:55:00Z</dcterms:modified>
</cp:coreProperties>
</file>