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90" w:rsidRDefault="00BD1E90"/>
    <w:p w:rsidR="00645473" w:rsidRDefault="00645473"/>
    <w:p w:rsidR="00645473" w:rsidRDefault="00645473"/>
    <w:p w:rsidR="0045647C" w:rsidRDefault="00196B2C">
      <w:hyperlink r:id="rId4" w:history="1">
        <w:r w:rsidRPr="00881A41">
          <w:rPr>
            <w:rStyle w:val="Hyperlink"/>
          </w:rPr>
          <w:t>https://eucrim.eu/media/issue/pdf/eucrim_issue_2019-03.pdf</w:t>
        </w:r>
      </w:hyperlink>
    </w:p>
    <w:p w:rsidR="00196B2C" w:rsidRDefault="00196B2C"/>
    <w:p w:rsidR="00645473" w:rsidRDefault="00645473"/>
    <w:p w:rsidR="001A78FB" w:rsidRPr="001A78FB" w:rsidRDefault="00645473" w:rsidP="001A78FB">
      <w:pPr>
        <w:spacing w:line="270" w:lineRule="atLeast"/>
        <w:ind w:left="225"/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en-GB"/>
        </w:rPr>
      </w:pPr>
      <w:r w:rsidRPr="00645473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en-GB"/>
        </w:rPr>
        <w:t xml:space="preserve">EUCRIM </w:t>
      </w:r>
      <w:r w:rsidR="001A78FB" w:rsidRPr="001A78FB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en-GB"/>
        </w:rPr>
        <w:t>“</w:t>
      </w:r>
      <w:r w:rsidR="00196B2C" w:rsidRPr="00196B2C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en-GB"/>
        </w:rPr>
        <w:t>The External Dimension of JHA and PIF</w:t>
      </w:r>
      <w:r w:rsidR="001A78FB" w:rsidRPr="001A78FB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en-GB"/>
        </w:rPr>
        <w:t>”</w:t>
      </w:r>
    </w:p>
    <w:p w:rsidR="00645473" w:rsidRPr="00645473" w:rsidRDefault="00196B2C" w:rsidP="00645473">
      <w:pPr>
        <w:spacing w:after="300" w:line="240" w:lineRule="auto"/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en-GB"/>
        </w:rPr>
      </w:pPr>
      <w:r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en-GB"/>
        </w:rPr>
        <w:pict>
          <v:rect id="_x0000_i1025" style="width:0;height:1.5pt" o:hralign="center" o:hrstd="t" o:hr="t" fillcolor="#a0a0a0" stroked="f"/>
        </w:pict>
      </w:r>
    </w:p>
    <w:p w:rsidR="00645473" w:rsidRPr="00645473" w:rsidRDefault="00645473" w:rsidP="00645473">
      <w:pPr>
        <w:spacing w:after="300" w:line="240" w:lineRule="auto"/>
        <w:rPr>
          <w:rFonts w:ascii="Verdana" w:eastAsia="Times New Roman" w:hAnsi="Verdana" w:cs="Times New Roman"/>
          <w:color w:val="333333"/>
          <w:sz w:val="19"/>
          <w:szCs w:val="19"/>
          <w:lang w:eastAsia="en-GB"/>
        </w:rPr>
      </w:pPr>
      <w:r w:rsidRPr="00645473">
        <w:rPr>
          <w:rFonts w:ascii="Verdana" w:eastAsia="Times New Roman" w:hAnsi="Verdana" w:cs="Times New Roman"/>
          <w:noProof/>
          <w:color w:val="333333"/>
          <w:sz w:val="19"/>
          <w:szCs w:val="19"/>
          <w:lang w:eastAsia="en-GB"/>
        </w:rPr>
        <w:drawing>
          <wp:inline distT="0" distB="0" distL="0" distR="0">
            <wp:extent cx="2026920" cy="1905000"/>
            <wp:effectExtent l="0" t="0" r="0" b="0"/>
            <wp:docPr id="1" name="Picture 1" descr="https://www.ejn-crimjust.europa.eu/ejnupload/News/EUCRI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ontentPlaceHolder_ucNewEventDetail_imgImage" descr="https://www.ejn-crimjust.europa.eu/ejnupload/News/EUCRI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45473" w:rsidRPr="00645473" w:rsidRDefault="00645473" w:rsidP="00645473">
      <w:pPr>
        <w:spacing w:after="0" w:line="270" w:lineRule="atLeast"/>
        <w:ind w:left="45" w:right="450"/>
        <w:rPr>
          <w:rFonts w:ascii="Verdana" w:eastAsia="Times New Roman" w:hAnsi="Verdana" w:cs="Times New Roman"/>
          <w:color w:val="333333"/>
          <w:sz w:val="16"/>
          <w:szCs w:val="16"/>
          <w:lang w:eastAsia="en-GB"/>
        </w:rPr>
      </w:pPr>
      <w:r w:rsidRPr="00645473">
        <w:rPr>
          <w:rFonts w:ascii="Verdana" w:eastAsia="Times New Roman" w:hAnsi="Verdana" w:cs="Times New Roman"/>
          <w:color w:val="333333"/>
          <w:sz w:val="16"/>
          <w:szCs w:val="16"/>
          <w:lang w:eastAsia="en-GB"/>
        </w:rPr>
        <w:t xml:space="preserve">The </w:t>
      </w:r>
      <w:hyperlink r:id="rId6" w:history="1">
        <w:r>
          <w:rPr>
            <w:rFonts w:ascii="Verdana" w:eastAsia="Times New Roman" w:hAnsi="Verdana" w:cs="Times New Roman"/>
            <w:color w:val="0000CC"/>
            <w:sz w:val="16"/>
            <w:szCs w:val="16"/>
            <w:lang w:eastAsia="en-GB"/>
          </w:rPr>
          <w:t>EUCRIM 2019</w:t>
        </w:r>
        <w:r w:rsidRPr="00645473">
          <w:rPr>
            <w:rFonts w:ascii="Verdana" w:eastAsia="Times New Roman" w:hAnsi="Verdana" w:cs="Times New Roman"/>
            <w:color w:val="0000CC"/>
            <w:sz w:val="16"/>
            <w:szCs w:val="16"/>
            <w:lang w:eastAsia="en-GB"/>
          </w:rPr>
          <w:t>/</w:t>
        </w:r>
      </w:hyperlink>
      <w:r w:rsidR="00196B2C">
        <w:rPr>
          <w:rFonts w:ascii="Verdana" w:eastAsia="Times New Roman" w:hAnsi="Verdana" w:cs="Times New Roman"/>
          <w:color w:val="0000CC"/>
          <w:sz w:val="16"/>
          <w:szCs w:val="16"/>
          <w:lang w:eastAsia="en-GB"/>
        </w:rPr>
        <w:t>3</w:t>
      </w:r>
      <w:r w:rsidRPr="00645473">
        <w:rPr>
          <w:rFonts w:ascii="Verdana" w:eastAsia="Times New Roman" w:hAnsi="Verdana" w:cs="Times New Roman"/>
          <w:color w:val="333333"/>
          <w:sz w:val="16"/>
          <w:szCs w:val="16"/>
          <w:lang w:eastAsia="en-GB"/>
        </w:rPr>
        <w:t xml:space="preserve"> report is now available. Please consult the</w:t>
      </w:r>
      <w:hyperlink r:id="rId7" w:history="1">
        <w:r w:rsidRPr="00645473">
          <w:rPr>
            <w:rFonts w:ascii="Verdana" w:eastAsia="Times New Roman" w:hAnsi="Verdana" w:cs="Times New Roman"/>
            <w:color w:val="0000CC"/>
            <w:sz w:val="16"/>
            <w:szCs w:val="16"/>
            <w:lang w:eastAsia="en-GB"/>
          </w:rPr>
          <w:t xml:space="preserve"> </w:t>
        </w:r>
        <w:hyperlink r:id="rId8" w:history="1">
          <w:r w:rsidR="000418F3">
            <w:rPr>
              <w:rFonts w:ascii="Verdana" w:eastAsia="Times New Roman" w:hAnsi="Verdana" w:cs="Times New Roman"/>
              <w:color w:val="0000CC"/>
              <w:sz w:val="16"/>
              <w:szCs w:val="16"/>
              <w:lang w:eastAsia="en-GB"/>
            </w:rPr>
            <w:t>EUCRIM 2019</w:t>
          </w:r>
          <w:r w:rsidR="000418F3" w:rsidRPr="00645473">
            <w:rPr>
              <w:rFonts w:ascii="Verdana" w:eastAsia="Times New Roman" w:hAnsi="Verdana" w:cs="Times New Roman"/>
              <w:color w:val="0000CC"/>
              <w:sz w:val="16"/>
              <w:szCs w:val="16"/>
              <w:lang w:eastAsia="en-GB"/>
            </w:rPr>
            <w:t>/</w:t>
          </w:r>
        </w:hyperlink>
      </w:hyperlink>
      <w:proofErr w:type="gramStart"/>
      <w:r w:rsidR="00196B2C">
        <w:rPr>
          <w:rFonts w:ascii="Verdana" w:eastAsia="Times New Roman" w:hAnsi="Verdana" w:cs="Times New Roman"/>
          <w:color w:val="0000CC"/>
          <w:sz w:val="16"/>
          <w:szCs w:val="16"/>
          <w:lang w:eastAsia="en-GB"/>
        </w:rPr>
        <w:t>3</w:t>
      </w:r>
      <w:proofErr w:type="gramEnd"/>
      <w:r w:rsidRPr="00645473">
        <w:rPr>
          <w:rFonts w:ascii="Verdana" w:eastAsia="Times New Roman" w:hAnsi="Verdana" w:cs="Times New Roman"/>
          <w:color w:val="333333"/>
          <w:sz w:val="16"/>
          <w:szCs w:val="16"/>
          <w:lang w:eastAsia="en-GB"/>
        </w:rPr>
        <w:t xml:space="preserve"> online.</w:t>
      </w:r>
    </w:p>
    <w:p w:rsidR="00645473" w:rsidRDefault="00645473" w:rsidP="00645473">
      <w:pPr>
        <w:spacing w:after="0" w:line="270" w:lineRule="atLeast"/>
        <w:ind w:left="45" w:right="450"/>
        <w:rPr>
          <w:rFonts w:ascii="Verdana" w:eastAsia="Times New Roman" w:hAnsi="Verdana" w:cs="Times New Roman"/>
          <w:b/>
          <w:bCs/>
          <w:color w:val="333333"/>
          <w:sz w:val="16"/>
          <w:szCs w:val="16"/>
          <w:lang w:eastAsia="en-GB"/>
        </w:rPr>
      </w:pPr>
    </w:p>
    <w:p w:rsidR="00645473" w:rsidRDefault="00645473" w:rsidP="00645473">
      <w:pPr>
        <w:spacing w:after="0" w:line="270" w:lineRule="atLeast"/>
        <w:ind w:left="45" w:right="450"/>
        <w:rPr>
          <w:rFonts w:ascii="Verdana" w:eastAsia="Times New Roman" w:hAnsi="Verdana" w:cs="Times New Roman"/>
          <w:b/>
          <w:bCs/>
          <w:color w:val="333333"/>
          <w:sz w:val="16"/>
          <w:szCs w:val="16"/>
          <w:lang w:eastAsia="en-GB"/>
        </w:rPr>
      </w:pPr>
    </w:p>
    <w:p w:rsidR="00645473" w:rsidRPr="00645473" w:rsidRDefault="00645473" w:rsidP="00645473">
      <w:pPr>
        <w:spacing w:after="0" w:line="270" w:lineRule="atLeast"/>
        <w:ind w:left="45" w:right="450"/>
        <w:rPr>
          <w:rFonts w:ascii="Verdana" w:eastAsia="Times New Roman" w:hAnsi="Verdana" w:cs="Times New Roman"/>
          <w:color w:val="333333"/>
          <w:sz w:val="16"/>
          <w:szCs w:val="16"/>
          <w:lang w:eastAsia="en-GB"/>
        </w:rPr>
      </w:pPr>
      <w:r w:rsidRPr="00645473">
        <w:rPr>
          <w:rFonts w:ascii="Verdana" w:eastAsia="Times New Roman" w:hAnsi="Verdana" w:cs="Times New Roman"/>
          <w:b/>
          <w:bCs/>
          <w:color w:val="333333"/>
          <w:sz w:val="16"/>
          <w:szCs w:val="16"/>
          <w:lang w:eastAsia="en-GB"/>
        </w:rPr>
        <w:t>Related documents:</w:t>
      </w:r>
    </w:p>
    <w:p w:rsidR="00645473" w:rsidRPr="00645473" w:rsidRDefault="00196B2C" w:rsidP="00645473">
      <w:pPr>
        <w:spacing w:after="0" w:line="240" w:lineRule="auto"/>
        <w:rPr>
          <w:rFonts w:ascii="Verdana" w:eastAsia="Times New Roman" w:hAnsi="Verdana" w:cs="Times New Roman"/>
          <w:color w:val="333333"/>
          <w:sz w:val="19"/>
          <w:szCs w:val="19"/>
          <w:lang w:eastAsia="en-GB"/>
        </w:rPr>
      </w:pPr>
      <w:hyperlink r:id="rId9" w:tgtFrame="blank" w:history="1">
        <w:r>
          <w:rPr>
            <w:rFonts w:ascii="Verdana" w:eastAsia="Times New Roman" w:hAnsi="Verdana" w:cs="Times New Roman"/>
            <w:color w:val="15508A"/>
            <w:sz w:val="13"/>
            <w:szCs w:val="13"/>
            <w:lang w:eastAsia="en-GB"/>
          </w:rPr>
          <w:t>EUCRIM 2019/3</w:t>
        </w:r>
        <w:r w:rsidR="00645473" w:rsidRPr="00645473">
          <w:rPr>
            <w:rFonts w:ascii="Verdana" w:eastAsia="Times New Roman" w:hAnsi="Verdana" w:cs="Times New Roman"/>
            <w:color w:val="15508A"/>
            <w:sz w:val="13"/>
            <w:szCs w:val="13"/>
            <w:lang w:eastAsia="en-GB"/>
          </w:rPr>
          <w:t xml:space="preserve"> report</w:t>
        </w:r>
      </w:hyperlink>
    </w:p>
    <w:p w:rsidR="00645473" w:rsidRPr="0045647C" w:rsidRDefault="00645473" w:rsidP="00645473">
      <w:pPr>
        <w:spacing w:line="270" w:lineRule="atLeast"/>
        <w:ind w:left="225"/>
        <w:rPr>
          <w:rFonts w:ascii="Verdana" w:eastAsia="Times New Roman" w:hAnsi="Verdana" w:cs="Times New Roman"/>
          <w:color w:val="333333"/>
          <w:sz w:val="16"/>
          <w:szCs w:val="16"/>
          <w:lang w:eastAsia="en-GB"/>
        </w:rPr>
      </w:pPr>
      <w:r w:rsidRPr="0045647C">
        <w:rPr>
          <w:rFonts w:ascii="Verdana" w:eastAsia="Times New Roman" w:hAnsi="Verdana" w:cs="Times New Roman"/>
          <w:color w:val="333333"/>
          <w:sz w:val="16"/>
          <w:szCs w:val="16"/>
          <w:lang w:eastAsia="en-GB"/>
        </w:rPr>
        <w:t>“</w:t>
      </w:r>
      <w:r w:rsidR="00196B2C" w:rsidRPr="00196B2C">
        <w:rPr>
          <w:rFonts w:ascii="Verdana" w:hAnsi="Verdana" w:cs="UniversLT-CondensedBold"/>
          <w:bCs/>
          <w:sz w:val="16"/>
          <w:szCs w:val="16"/>
        </w:rPr>
        <w:t>The External Dimension of JHA and PIF</w:t>
      </w:r>
      <w:r w:rsidR="0045647C" w:rsidRPr="0045647C">
        <w:rPr>
          <w:rFonts w:ascii="Verdana" w:hAnsi="Verdana" w:cs="UniversLT-CondensedBold"/>
          <w:bCs/>
          <w:sz w:val="16"/>
          <w:szCs w:val="16"/>
        </w:rPr>
        <w:t>”</w:t>
      </w:r>
    </w:p>
    <w:p w:rsidR="00645473" w:rsidRDefault="00645473"/>
    <w:sectPr w:rsidR="006454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LT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73"/>
    <w:rsid w:val="000418F3"/>
    <w:rsid w:val="00196B2C"/>
    <w:rsid w:val="001A78FB"/>
    <w:rsid w:val="0045647C"/>
    <w:rsid w:val="00645473"/>
    <w:rsid w:val="00B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312B8"/>
  <w15:chartTrackingRefBased/>
  <w15:docId w15:val="{F529FD80-6E03-467A-ADDA-26C9D0A4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4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8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06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528581">
                              <w:marLeft w:val="0"/>
                              <w:marRight w:val="0"/>
                              <w:marTop w:val="72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115908">
                                  <w:marLeft w:val="0"/>
                                  <w:marRight w:val="0"/>
                                  <w:marTop w:val="0"/>
                                  <w:marBottom w:val="7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02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690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360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051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454999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823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955294">
                                          <w:marLeft w:val="0"/>
                                          <w:marRight w:val="0"/>
                                          <w:marTop w:val="6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21288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50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8180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crim.eu/media/issue/pdf/eucrim_issue_2018-03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ucrim.eu/articles/guest-editorial-eucrim-3201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crim.eu/media/issue/pdf/eucrim_issue_2018-03.pd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eucrim.eu/media/issue/pdf/eucrim_issue_2019-03.pdf" TargetMode="External"/><Relationship Id="rId9" Type="http://schemas.openxmlformats.org/officeDocument/2006/relationships/hyperlink" Target="https://www.ejn-crimjust.europa.eu/ejnupload/News/eucrim_18-0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Baldan, A.</dc:creator>
  <cp:keywords/>
  <dc:description/>
  <cp:lastModifiedBy>Baldan, A.</cp:lastModifiedBy>
  <cp:revision>5</cp:revision>
  <dcterms:created xsi:type="dcterms:W3CDTF">2019-08-09T08:08:00Z</dcterms:created>
  <dcterms:modified xsi:type="dcterms:W3CDTF">2020-03-05T15:22:00Z</dcterms:modified>
</cp:coreProperties>
</file>