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24" w14:textId="77777777" w:rsidTr="00C550EE">
        <w:tc>
          <w:tcPr>
            <w:tcW w:w="13702" w:type="dxa"/>
            <w:tcBorders>
              <w:bottom w:val="single" w:sz="4" w:space="0" w:color="000000"/>
            </w:tcBorders>
            <w:shd w:val="clear" w:color="auto" w:fill="00B0F0"/>
          </w:tcPr>
          <w:p w14:paraId="227F3B23" w14:textId="1FF422B8" w:rsidR="006E065C" w:rsidRPr="00341885" w:rsidRDefault="006E065C" w:rsidP="00F60FE0">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72" wp14:editId="227F3B73">
                  <wp:extent cx="238125" cy="161925"/>
                  <wp:effectExtent l="0" t="0" r="9525" b="9525"/>
                  <wp:docPr id="14" name="Picture 14" descr="https://www.ejn-crimjust.europa.eu/ejn/MapHome/map-flags/HU.gif">
                    <a:hlinkClick xmlns:a="http://schemas.openxmlformats.org/drawingml/2006/main" r:id="rId14" tooltip="&quot;Hungar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MapHome/map-flags/HU.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eastAsia="Calibri" w:hAnsiTheme="majorHAnsi" w:cs="Arial"/>
                <w:b/>
                <w:sz w:val="22"/>
                <w:szCs w:val="22"/>
              </w:rPr>
              <w:t>HUNGARY</w:t>
            </w:r>
            <w:r w:rsidR="00C100C7">
              <w:rPr>
                <w:rFonts w:asciiTheme="majorHAnsi" w:eastAsia="Calibri" w:hAnsiTheme="majorHAnsi" w:cs="Arial"/>
                <w:b/>
                <w:sz w:val="22"/>
                <w:szCs w:val="22"/>
              </w:rPr>
              <w:t xml:space="preserve"> </w:t>
            </w:r>
          </w:p>
        </w:tc>
      </w:tr>
      <w:tr w:rsidR="00C550EE" w:rsidRPr="00341885" w14:paraId="517345EA" w14:textId="77777777" w:rsidTr="00C100C7">
        <w:tc>
          <w:tcPr>
            <w:tcW w:w="13702" w:type="dxa"/>
            <w:shd w:val="clear" w:color="auto" w:fill="EAF1DD" w:themeFill="accent3" w:themeFillTint="33"/>
          </w:tcPr>
          <w:p w14:paraId="01DDDA05" w14:textId="62AA0062" w:rsidR="0027567B" w:rsidRDefault="0027567B" w:rsidP="0093631B">
            <w:pPr>
              <w:spacing w:after="120"/>
              <w:rPr>
                <w:rFonts w:asciiTheme="majorHAnsi" w:hAnsiTheme="majorHAnsi"/>
                <w:noProof/>
                <w:sz w:val="22"/>
                <w:szCs w:val="22"/>
                <w:lang w:eastAsia="en-GB" w:bidi="he-IL"/>
              </w:rPr>
            </w:pPr>
            <w:r w:rsidRPr="0027567B">
              <w:rPr>
                <w:rFonts w:asciiTheme="majorHAnsi" w:hAnsiTheme="majorHAnsi"/>
                <w:noProof/>
                <w:sz w:val="22"/>
                <w:szCs w:val="22"/>
                <w:lang w:eastAsia="en-GB" w:bidi="he-IL"/>
              </w:rPr>
              <w:t xml:space="preserve">If the </w:t>
            </w:r>
            <w:r w:rsidR="00B879D4">
              <w:rPr>
                <w:rFonts w:asciiTheme="majorHAnsi" w:hAnsiTheme="majorHAnsi"/>
                <w:noProof/>
                <w:sz w:val="22"/>
                <w:szCs w:val="22"/>
                <w:lang w:eastAsia="en-GB" w:bidi="he-IL"/>
              </w:rPr>
              <w:t>EIO</w:t>
            </w:r>
            <w:r w:rsidRPr="0027567B">
              <w:rPr>
                <w:rFonts w:asciiTheme="majorHAnsi" w:hAnsiTheme="majorHAnsi"/>
                <w:noProof/>
                <w:sz w:val="22"/>
                <w:szCs w:val="22"/>
                <w:lang w:eastAsia="en-GB" w:bidi="he-IL"/>
              </w:rPr>
              <w:t>/MLA request concerns more than one measure</w:t>
            </w:r>
            <w:r w:rsidR="00664454">
              <w:rPr>
                <w:rFonts w:asciiTheme="majorHAnsi" w:hAnsiTheme="majorHAnsi"/>
                <w:noProof/>
                <w:sz w:val="22"/>
                <w:szCs w:val="22"/>
                <w:lang w:eastAsia="en-GB" w:bidi="he-IL"/>
              </w:rPr>
              <w:t xml:space="preserve"> - c</w:t>
            </w:r>
            <w:r w:rsidR="00664454" w:rsidRPr="00664454">
              <w:rPr>
                <w:rFonts w:asciiTheme="majorHAnsi" w:hAnsiTheme="majorHAnsi"/>
                <w:noProof/>
                <w:sz w:val="22"/>
                <w:szCs w:val="22"/>
                <w:lang w:eastAsia="en-GB" w:bidi="he-IL"/>
              </w:rPr>
              <w:t>heck first in the Atlas for each measure which authority is the competent receiving authority</w:t>
            </w:r>
            <w:r>
              <w:rPr>
                <w:rFonts w:asciiTheme="majorHAnsi" w:hAnsiTheme="majorHAnsi"/>
                <w:noProof/>
                <w:sz w:val="22"/>
                <w:szCs w:val="22"/>
                <w:lang w:eastAsia="en-GB" w:bidi="he-IL"/>
              </w:rPr>
              <w:t>:</w:t>
            </w:r>
          </w:p>
          <w:p w14:paraId="20BFC6E2" w14:textId="1C7A01E9" w:rsidR="0027567B" w:rsidRDefault="0027567B" w:rsidP="0027567B">
            <w:pPr>
              <w:spacing w:after="120"/>
              <w:rPr>
                <w:rFonts w:asciiTheme="majorHAnsi" w:hAnsiTheme="majorHAnsi"/>
                <w:noProof/>
                <w:sz w:val="22"/>
                <w:szCs w:val="22"/>
                <w:lang w:eastAsia="en-GB" w:bidi="he-IL"/>
              </w:rPr>
            </w:pPr>
            <w:r>
              <w:rPr>
                <w:rFonts w:asciiTheme="majorHAnsi" w:hAnsiTheme="majorHAnsi"/>
                <w:noProof/>
                <w:sz w:val="22"/>
                <w:szCs w:val="22"/>
                <w:lang w:eastAsia="en-GB" w:bidi="he-IL"/>
              </w:rPr>
              <w:t xml:space="preserve">1. in the </w:t>
            </w:r>
            <w:r w:rsidRPr="0027567B">
              <w:rPr>
                <w:rFonts w:asciiTheme="majorHAnsi" w:hAnsiTheme="majorHAnsi"/>
                <w:b/>
                <w:noProof/>
                <w:sz w:val="22"/>
                <w:szCs w:val="22"/>
                <w:lang w:eastAsia="en-GB" w:bidi="he-IL"/>
              </w:rPr>
              <w:t>pre-trial stage</w:t>
            </w:r>
            <w:r>
              <w:rPr>
                <w:rFonts w:asciiTheme="majorHAnsi" w:hAnsiTheme="majorHAnsi"/>
                <w:noProof/>
                <w:sz w:val="22"/>
                <w:szCs w:val="22"/>
                <w:lang w:eastAsia="en-GB" w:bidi="he-IL"/>
              </w:rPr>
              <w:t xml:space="preserve"> - </w:t>
            </w:r>
            <w:r w:rsidRPr="0027567B">
              <w:rPr>
                <w:rFonts w:asciiTheme="majorHAnsi" w:hAnsiTheme="majorHAnsi"/>
                <w:noProof/>
                <w:sz w:val="22"/>
                <w:szCs w:val="22"/>
                <w:lang w:eastAsia="en-GB" w:bidi="he-IL"/>
              </w:rPr>
              <w:t xml:space="preserve">all the measures may be included </w:t>
            </w:r>
            <w:r w:rsidRPr="0027567B">
              <w:rPr>
                <w:rFonts w:asciiTheme="majorHAnsi" w:hAnsiTheme="majorHAnsi"/>
                <w:b/>
                <w:noProof/>
                <w:sz w:val="22"/>
                <w:szCs w:val="22"/>
                <w:lang w:eastAsia="en-GB" w:bidi="he-IL"/>
              </w:rPr>
              <w:t>in one EIO/MLA request</w:t>
            </w:r>
            <w:r>
              <w:rPr>
                <w:rFonts w:asciiTheme="majorHAnsi" w:hAnsiTheme="majorHAnsi"/>
                <w:b/>
                <w:noProof/>
                <w:sz w:val="22"/>
                <w:szCs w:val="22"/>
                <w:lang w:eastAsia="en-GB" w:bidi="he-IL"/>
              </w:rPr>
              <w:t xml:space="preserve"> </w:t>
            </w:r>
            <w:r w:rsidRPr="0027567B">
              <w:rPr>
                <w:rFonts w:asciiTheme="majorHAnsi" w:hAnsiTheme="majorHAnsi"/>
                <w:noProof/>
                <w:sz w:val="22"/>
                <w:szCs w:val="22"/>
                <w:lang w:eastAsia="en-GB" w:bidi="he-IL"/>
              </w:rPr>
              <w:t>and sent</w:t>
            </w:r>
            <w:r>
              <w:rPr>
                <w:rFonts w:asciiTheme="majorHAnsi" w:hAnsiTheme="majorHAnsi"/>
                <w:b/>
                <w:noProof/>
                <w:sz w:val="22"/>
                <w:szCs w:val="22"/>
                <w:lang w:eastAsia="en-GB" w:bidi="he-IL"/>
              </w:rPr>
              <w:t xml:space="preserve"> </w:t>
            </w:r>
            <w:r w:rsidRPr="0027567B">
              <w:rPr>
                <w:rFonts w:asciiTheme="majorHAnsi" w:hAnsiTheme="majorHAnsi"/>
                <w:noProof/>
                <w:sz w:val="22"/>
                <w:szCs w:val="22"/>
                <w:lang w:eastAsia="en-GB" w:bidi="he-IL"/>
              </w:rPr>
              <w:t xml:space="preserve">to the </w:t>
            </w:r>
            <w:r w:rsidRPr="0027567B">
              <w:rPr>
                <w:rFonts w:asciiTheme="majorHAnsi" w:hAnsiTheme="majorHAnsi"/>
                <w:b/>
                <w:noProof/>
                <w:sz w:val="22"/>
                <w:szCs w:val="22"/>
                <w:lang w:eastAsia="en-GB" w:bidi="he-IL"/>
              </w:rPr>
              <w:t>Hungarian Office of the Prosecutor General</w:t>
            </w:r>
            <w:r w:rsidRPr="0027567B">
              <w:rPr>
                <w:rFonts w:asciiTheme="majorHAnsi" w:hAnsiTheme="majorHAnsi"/>
                <w:noProof/>
                <w:sz w:val="22"/>
                <w:szCs w:val="22"/>
                <w:lang w:eastAsia="en-GB" w:bidi="he-IL"/>
              </w:rPr>
              <w:t xml:space="preserve"> ( Legfőbb Ügyész</w:t>
            </w:r>
            <w:r w:rsidR="00664454">
              <w:rPr>
                <w:rFonts w:asciiTheme="majorHAnsi" w:hAnsiTheme="majorHAnsi"/>
                <w:noProof/>
                <w:sz w:val="22"/>
                <w:szCs w:val="22"/>
                <w:lang w:eastAsia="en-GB" w:bidi="he-IL"/>
              </w:rPr>
              <w:t xml:space="preserve">ség, 1055 Budapest, Markó u. 16, e-mail: </w:t>
            </w:r>
            <w:hyperlink r:id="rId16" w:history="1">
              <w:r w:rsidR="00664454" w:rsidRPr="0006099E">
                <w:rPr>
                  <w:rStyle w:val="Hyperlink"/>
                  <w:rFonts w:asciiTheme="majorHAnsi" w:hAnsiTheme="majorHAnsi"/>
                  <w:noProof/>
                  <w:sz w:val="22"/>
                  <w:szCs w:val="22"/>
                  <w:lang w:eastAsia="en-GB" w:bidi="he-IL"/>
                </w:rPr>
                <w:t>neuf@mku.hu</w:t>
              </w:r>
            </w:hyperlink>
            <w:r w:rsidR="00664454">
              <w:rPr>
                <w:rFonts w:asciiTheme="majorHAnsi" w:hAnsiTheme="majorHAnsi"/>
                <w:noProof/>
                <w:sz w:val="22"/>
                <w:szCs w:val="22"/>
                <w:lang w:eastAsia="en-GB" w:bidi="he-IL"/>
              </w:rPr>
              <w:t xml:space="preserve">; for </w:t>
            </w:r>
            <w:r w:rsidR="00664454" w:rsidRPr="0027567B">
              <w:rPr>
                <w:rFonts w:asciiTheme="majorHAnsi" w:hAnsiTheme="majorHAnsi"/>
                <w:noProof/>
                <w:sz w:val="22"/>
                <w:szCs w:val="22"/>
                <w:lang w:eastAsia="en-GB" w:bidi="he-IL"/>
              </w:rPr>
              <w:t>corruption and organized crime cases</w:t>
            </w:r>
            <w:r w:rsidR="00664454">
              <w:rPr>
                <w:rFonts w:asciiTheme="majorHAnsi" w:hAnsiTheme="majorHAnsi"/>
                <w:noProof/>
                <w:sz w:val="22"/>
                <w:szCs w:val="22"/>
                <w:lang w:eastAsia="en-GB" w:bidi="he-IL"/>
              </w:rPr>
              <w:t xml:space="preserve"> - </w:t>
            </w:r>
            <w:hyperlink r:id="rId17" w:history="1">
              <w:r w:rsidR="00664454" w:rsidRPr="0006099E">
                <w:rPr>
                  <w:rStyle w:val="Hyperlink"/>
                  <w:rFonts w:asciiTheme="majorHAnsi" w:hAnsiTheme="majorHAnsi"/>
                  <w:noProof/>
                  <w:sz w:val="22"/>
                  <w:szCs w:val="22"/>
                  <w:lang w:eastAsia="en-GB" w:bidi="he-IL"/>
                </w:rPr>
                <w:t>kkszb@mku.hu</w:t>
              </w:r>
            </w:hyperlink>
            <w:r w:rsidR="00664454">
              <w:rPr>
                <w:rFonts w:asciiTheme="majorHAnsi" w:hAnsiTheme="majorHAnsi"/>
                <w:noProof/>
                <w:sz w:val="22"/>
                <w:szCs w:val="22"/>
                <w:lang w:eastAsia="en-GB" w:bidi="he-IL"/>
              </w:rPr>
              <w:t xml:space="preserve">; </w:t>
            </w:r>
            <w:r w:rsidR="00664454" w:rsidRPr="0027567B">
              <w:rPr>
                <w:rFonts w:asciiTheme="majorHAnsi" w:hAnsiTheme="majorHAnsi"/>
                <w:noProof/>
                <w:sz w:val="22"/>
                <w:szCs w:val="22"/>
                <w:lang w:eastAsia="en-GB" w:bidi="he-IL"/>
              </w:rPr>
              <w:t>Department of Priority, Corruption and Organized Crime Cases</w:t>
            </w:r>
            <w:r w:rsidRPr="0027567B">
              <w:rPr>
                <w:rFonts w:asciiTheme="majorHAnsi" w:hAnsiTheme="majorHAnsi"/>
                <w:noProof/>
                <w:sz w:val="22"/>
                <w:szCs w:val="22"/>
                <w:lang w:eastAsia="en-GB" w:bidi="he-IL"/>
              </w:rPr>
              <w:t>).</w:t>
            </w:r>
            <w:r w:rsidR="00664454">
              <w:rPr>
                <w:rFonts w:asciiTheme="majorHAnsi" w:hAnsiTheme="majorHAnsi"/>
                <w:noProof/>
                <w:sz w:val="22"/>
                <w:szCs w:val="22"/>
                <w:lang w:eastAsia="en-GB" w:bidi="he-IL"/>
              </w:rPr>
              <w:t xml:space="preserve"> </w:t>
            </w:r>
          </w:p>
          <w:p w14:paraId="145D1174" w14:textId="28455C67" w:rsidR="0093631B" w:rsidRPr="0093631B" w:rsidRDefault="00664454" w:rsidP="00664454">
            <w:pPr>
              <w:spacing w:after="120"/>
              <w:rPr>
                <w:rFonts w:asciiTheme="majorHAnsi" w:hAnsiTheme="majorHAnsi"/>
                <w:noProof/>
                <w:sz w:val="22"/>
                <w:szCs w:val="22"/>
                <w:lang w:eastAsia="en-GB" w:bidi="he-IL"/>
              </w:rPr>
            </w:pPr>
            <w:r>
              <w:rPr>
                <w:rFonts w:asciiTheme="majorHAnsi" w:hAnsiTheme="majorHAnsi"/>
                <w:noProof/>
                <w:sz w:val="22"/>
                <w:szCs w:val="22"/>
                <w:lang w:eastAsia="en-GB" w:bidi="he-IL"/>
              </w:rPr>
              <w:t xml:space="preserve">2. in the </w:t>
            </w:r>
            <w:r w:rsidRPr="00664454">
              <w:rPr>
                <w:rFonts w:asciiTheme="majorHAnsi" w:hAnsiTheme="majorHAnsi"/>
                <w:b/>
                <w:noProof/>
                <w:sz w:val="22"/>
                <w:szCs w:val="22"/>
                <w:lang w:eastAsia="en-GB" w:bidi="he-IL"/>
              </w:rPr>
              <w:t>trial stage</w:t>
            </w:r>
            <w:r>
              <w:rPr>
                <w:rFonts w:asciiTheme="majorHAnsi" w:hAnsiTheme="majorHAnsi"/>
                <w:noProof/>
                <w:sz w:val="22"/>
                <w:szCs w:val="22"/>
                <w:lang w:eastAsia="en-GB" w:bidi="he-IL"/>
              </w:rPr>
              <w:t xml:space="preserve"> - </w:t>
            </w:r>
            <w:r w:rsidR="00046E3F">
              <w:rPr>
                <w:rFonts w:asciiTheme="majorHAnsi" w:hAnsiTheme="majorHAnsi"/>
                <w:noProof/>
                <w:sz w:val="22"/>
                <w:szCs w:val="22"/>
                <w:lang w:eastAsia="en-GB" w:bidi="he-IL"/>
              </w:rPr>
              <w:t>s</w:t>
            </w:r>
            <w:r w:rsidRPr="00664454">
              <w:rPr>
                <w:rFonts w:asciiTheme="majorHAnsi" w:hAnsiTheme="majorHAnsi"/>
                <w:noProof/>
                <w:sz w:val="22"/>
                <w:szCs w:val="22"/>
                <w:lang w:eastAsia="en-GB" w:bidi="he-IL"/>
              </w:rPr>
              <w:t xml:space="preserve">end a </w:t>
            </w:r>
            <w:r w:rsidRPr="00664454">
              <w:rPr>
                <w:rFonts w:asciiTheme="majorHAnsi" w:hAnsiTheme="majorHAnsi"/>
                <w:b/>
                <w:noProof/>
                <w:sz w:val="22"/>
                <w:szCs w:val="22"/>
                <w:lang w:eastAsia="en-GB" w:bidi="he-IL"/>
              </w:rPr>
              <w:t>separate EIO/MLA</w:t>
            </w:r>
            <w:r w:rsidRPr="00664454">
              <w:rPr>
                <w:rFonts w:asciiTheme="majorHAnsi" w:hAnsiTheme="majorHAnsi"/>
                <w:noProof/>
                <w:sz w:val="22"/>
                <w:szCs w:val="22"/>
                <w:lang w:eastAsia="en-GB" w:bidi="he-IL"/>
              </w:rPr>
              <w:t xml:space="preserve"> request to </w:t>
            </w:r>
            <w:r w:rsidRPr="00664454">
              <w:rPr>
                <w:rFonts w:asciiTheme="majorHAnsi" w:hAnsiTheme="majorHAnsi"/>
                <w:b/>
                <w:noProof/>
                <w:sz w:val="22"/>
                <w:szCs w:val="22"/>
                <w:lang w:eastAsia="en-GB" w:bidi="he-IL"/>
              </w:rPr>
              <w:t>each authority competent for the respective measure(s)</w:t>
            </w:r>
            <w:r w:rsidRPr="00664454">
              <w:rPr>
                <w:rFonts w:asciiTheme="majorHAnsi" w:hAnsiTheme="majorHAnsi"/>
                <w:noProof/>
                <w:sz w:val="22"/>
                <w:szCs w:val="22"/>
                <w:lang w:eastAsia="en-GB" w:bidi="he-IL"/>
              </w:rPr>
              <w:t>. In this case, to facilitate a possible coordination of the execution, indicate in each EIO (Section D)/MLA request that other requests in the same criminal case have been sent to other authorities in the country.</w:t>
            </w:r>
          </w:p>
        </w:tc>
      </w:tr>
    </w:tbl>
    <w:p w14:paraId="227F3B5D" w14:textId="77777777" w:rsidR="007367CF" w:rsidRDefault="00907B1C">
      <w:bookmarkStart w:id="0" w:name="_GoBack"/>
      <w:bookmarkEnd w:id="0"/>
    </w:p>
    <w:sectPr w:rsidR="007367CF" w:rsidSect="00B359E2">
      <w:headerReference w:type="default" r:id="rId18"/>
      <w:footerReference w:type="default" r:id="rId19"/>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A8AE7" w14:textId="77777777" w:rsidR="00907B1C" w:rsidRDefault="00907B1C" w:rsidP="007E35A0">
      <w:r>
        <w:separator/>
      </w:r>
    </w:p>
  </w:endnote>
  <w:endnote w:type="continuationSeparator" w:id="0">
    <w:p w14:paraId="67CA1DE0" w14:textId="77777777" w:rsidR="00907B1C" w:rsidRDefault="00907B1C"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126A2CC1" w:rsidR="00BC7534" w:rsidRDefault="007E35A0">
    <w:pPr>
      <w:pStyle w:val="Footer"/>
      <w:jc w:val="right"/>
    </w:pPr>
    <w:r>
      <w:fldChar w:fldCharType="begin"/>
    </w:r>
    <w:r>
      <w:instrText xml:space="preserve"> PAGE   \* MERGEFORMAT </w:instrText>
    </w:r>
    <w:r>
      <w:fldChar w:fldCharType="separate"/>
    </w:r>
    <w:r w:rsidR="00B11E3C">
      <w:rPr>
        <w:noProof/>
      </w:rPr>
      <w:t>1</w:t>
    </w:r>
    <w:r>
      <w:rPr>
        <w:noProof/>
      </w:rPr>
      <w:fldChar w:fldCharType="end"/>
    </w:r>
  </w:p>
  <w:p w14:paraId="227F3B97" w14:textId="77777777" w:rsidR="00FD2774" w:rsidRPr="00FD2774" w:rsidRDefault="00907B1C"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7D5C1" w14:textId="77777777" w:rsidR="00907B1C" w:rsidRDefault="00907B1C" w:rsidP="007E35A0">
      <w:r>
        <w:separator/>
      </w:r>
    </w:p>
  </w:footnote>
  <w:footnote w:type="continuationSeparator" w:id="0">
    <w:p w14:paraId="1EFF3CBB" w14:textId="77777777" w:rsidR="00907B1C" w:rsidRDefault="00907B1C"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907B1C"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07B1C"/>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11E3C"/>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kkszb@mku.hu" TargetMode="External"/><Relationship Id="rId2" Type="http://schemas.openxmlformats.org/officeDocument/2006/relationships/customXml" Target="../customXml/item2.xml"/><Relationship Id="rId16" Type="http://schemas.openxmlformats.org/officeDocument/2006/relationships/hyperlink" Target="mailto:neuf@mku.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2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404107EC-DF43-4D7E-A0A0-8FF052D2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