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95" w:rsidRPr="00BE0345" w:rsidRDefault="00BE0345" w:rsidP="00BE0345">
      <w:pPr>
        <w:pStyle w:val="TechnicalBlock"/>
        <w:ind w:left="-1134" w:right="-1134"/>
      </w:pPr>
      <w:bookmarkStart w:id="0" w:name="DW_BM_COVERPAGE"/>
      <w:bookmarkStart w:id="1" w:name="_GoBack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99134f63-5948-4499-8be7-a0e6841509f9_0" style="width:568.8pt;height:349.8pt">
            <v:imagedata r:id="rId9" o:title=""/>
          </v:shape>
        </w:pict>
      </w:r>
      <w:bookmarkEnd w:id="0"/>
    </w:p>
    <w:p w:rsidR="00294478" w:rsidRDefault="00294478" w:rsidP="00294478"/>
    <w:p w:rsidR="00453695" w:rsidRDefault="00294478" w:rsidP="00294478">
      <w:r>
        <w:t>Delegations will find attached information provided by the Irish delegation on the practical conduct of mutual legal assistance procedures under the EU-Japan Mutual Legal Assistance Agreement</w:t>
      </w:r>
      <w:r w:rsidR="00867DF5">
        <w:rPr>
          <w:rStyle w:val="FootnoteReference"/>
        </w:rPr>
        <w:footnoteReference w:id="1"/>
      </w:r>
      <w:r>
        <w:t xml:space="preserve"> in Ireland.</w:t>
      </w:r>
    </w:p>
    <w:p w:rsidR="00294478" w:rsidRDefault="00294478" w:rsidP="00E73E9D"/>
    <w:p w:rsidR="00522673" w:rsidRDefault="00522673" w:rsidP="00522673">
      <w:pPr>
        <w:pStyle w:val="FinalLine"/>
      </w:pPr>
    </w:p>
    <w:p w:rsidR="00522673" w:rsidRDefault="00522673" w:rsidP="00522673">
      <w:pPr>
        <w:sectPr w:rsidR="00522673" w:rsidSect="00E73E9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624" w:right="1134" w:bottom="1134" w:left="1134" w:header="567" w:footer="567" w:gutter="0"/>
          <w:pgNumType w:start="1"/>
          <w:cols w:space="708"/>
          <w:titlePg/>
          <w:docGrid w:linePitch="360"/>
        </w:sectPr>
      </w:pPr>
    </w:p>
    <w:p w:rsidR="00522673" w:rsidRDefault="00522673" w:rsidP="00522673">
      <w:pPr>
        <w:pStyle w:val="Annex"/>
      </w:pPr>
      <w:r w:rsidRPr="00522673">
        <w:lastRenderedPageBreak/>
        <w:t>ANNEX</w:t>
      </w:r>
    </w:p>
    <w:p w:rsidR="00CD1865" w:rsidRDefault="00CD1865" w:rsidP="00CD1865">
      <w:pPr>
        <w:spacing w:line="240" w:lineRule="auto"/>
        <w:jc w:val="center"/>
        <w:rPr>
          <w:b/>
        </w:rPr>
      </w:pPr>
    </w:p>
    <w:p w:rsidR="00CD1865" w:rsidRDefault="00CD1865" w:rsidP="00CD1865">
      <w:pPr>
        <w:spacing w:line="240" w:lineRule="auto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</w:tblGrid>
      <w:tr w:rsidR="00CD1865" w:rsidRPr="00900C47" w:rsidTr="00AE6082">
        <w:trPr>
          <w:jc w:val="center"/>
        </w:trPr>
        <w:tc>
          <w:tcPr>
            <w:tcW w:w="7054" w:type="dxa"/>
          </w:tcPr>
          <w:p w:rsidR="00CD1865" w:rsidRPr="00900C47" w:rsidRDefault="00CD1865" w:rsidP="00AE6082">
            <w:pPr>
              <w:jc w:val="center"/>
              <w:rPr>
                <w:b/>
              </w:rPr>
            </w:pPr>
          </w:p>
          <w:p w:rsidR="00CD1865" w:rsidRPr="00900C47" w:rsidRDefault="00CD1865" w:rsidP="00AE6082">
            <w:pPr>
              <w:jc w:val="center"/>
              <w:rPr>
                <w:b/>
              </w:rPr>
            </w:pPr>
            <w:r w:rsidRPr="00900C47">
              <w:rPr>
                <w:b/>
              </w:rPr>
              <w:t>Execution of a request, under the EU-Japan Mutual Legal Assistance Agreement, in</w:t>
            </w:r>
            <w:r>
              <w:rPr>
                <w:b/>
              </w:rPr>
              <w:t xml:space="preserve"> Ireland</w:t>
            </w:r>
          </w:p>
          <w:p w:rsidR="00CD1865" w:rsidRPr="00900C47" w:rsidRDefault="00CD1865" w:rsidP="00AE6082">
            <w:pPr>
              <w:jc w:val="center"/>
              <w:rPr>
                <w:b/>
              </w:rPr>
            </w:pPr>
            <w:r w:rsidRPr="00900C47">
              <w:rPr>
                <w:b/>
              </w:rPr>
              <w:t>Practical information</w:t>
            </w:r>
          </w:p>
          <w:p w:rsidR="00CD1865" w:rsidRPr="00900C47" w:rsidRDefault="00CD1865" w:rsidP="00AE6082">
            <w:pPr>
              <w:jc w:val="center"/>
            </w:pPr>
          </w:p>
        </w:tc>
      </w:tr>
    </w:tbl>
    <w:p w:rsidR="00CD1865" w:rsidRDefault="00CD1865" w:rsidP="00CD1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D1865" w:rsidTr="00AE6082">
        <w:tc>
          <w:tcPr>
            <w:tcW w:w="9855" w:type="dxa"/>
          </w:tcPr>
          <w:p w:rsidR="00CD1865" w:rsidRDefault="00CD1865" w:rsidP="00AE6082">
            <w:pPr>
              <w:spacing w:line="240" w:lineRule="auto"/>
            </w:pPr>
          </w:p>
          <w:p w:rsidR="00CD1865" w:rsidRDefault="00CD1865" w:rsidP="00AE6082">
            <w:pPr>
              <w:jc w:val="center"/>
            </w:pPr>
            <w:r>
              <w:rPr>
                <w:b/>
                <w:i/>
              </w:rPr>
              <w:t>PRELIMINARY REMARKS</w:t>
            </w:r>
          </w:p>
          <w:p w:rsidR="00CD1865" w:rsidRDefault="00CD1865" w:rsidP="00AE6082">
            <w:pPr>
              <w:jc w:val="center"/>
            </w:pPr>
          </w:p>
          <w:p w:rsidR="00CD1865" w:rsidRDefault="00CD1865" w:rsidP="00AE6082">
            <w:pPr>
              <w:ind w:left="567" w:hanging="567"/>
            </w:pPr>
            <w:r>
              <w:t>1.</w:t>
            </w:r>
            <w:r>
              <w:tab/>
              <w:t xml:space="preserve">This information sheet relates only to the execution by Ireland of mutual legal assistance requests under the EU-Japan Mutual Legal Assistance Agreement. </w:t>
            </w:r>
          </w:p>
          <w:p w:rsidR="00CD1865" w:rsidRDefault="00CD1865" w:rsidP="00AE6082">
            <w:pPr>
              <w:rPr>
                <w:u w:val="single"/>
              </w:rPr>
            </w:pPr>
          </w:p>
          <w:p w:rsidR="00CD1865" w:rsidRDefault="00CD1865" w:rsidP="00AE6082">
            <w:pPr>
              <w:ind w:left="567" w:hanging="567"/>
            </w:pPr>
            <w:r>
              <w:t>2.</w:t>
            </w:r>
            <w:r>
              <w:tab/>
            </w:r>
            <w:r w:rsidRPr="00C9469E">
              <w:t>For any information about mutual legal assistance requests issued by the competent authorities of</w:t>
            </w:r>
            <w:r>
              <w:t xml:space="preserve"> Ireland, it is possible to contact the Irish Central Authority. </w:t>
            </w:r>
          </w:p>
          <w:p w:rsidR="00CD1865" w:rsidRPr="00EA0162" w:rsidRDefault="00CD1865" w:rsidP="00AE6082"/>
          <w:p w:rsidR="00CD1865" w:rsidRPr="009856B5" w:rsidRDefault="00CD1865" w:rsidP="00AE6082">
            <w:pPr>
              <w:spacing w:line="240" w:lineRule="auto"/>
              <w:rPr>
                <w:color w:val="000000"/>
              </w:rPr>
            </w:pPr>
            <w:r w:rsidRPr="00EA0162">
              <w:rPr>
                <w:color w:val="000000"/>
              </w:rPr>
              <w:t>3.</w:t>
            </w:r>
            <w:r>
              <w:rPr>
                <w:color w:val="000000"/>
              </w:rPr>
              <w:tab/>
            </w:r>
            <w:r w:rsidRPr="009856B5">
              <w:t>This fact-sheet may be subject to amendment and can be updated at any time</w:t>
            </w:r>
            <w:r w:rsidRPr="009856B5">
              <w:rPr>
                <w:color w:val="000000"/>
              </w:rPr>
              <w:t>.</w:t>
            </w:r>
          </w:p>
          <w:p w:rsidR="00CD1865" w:rsidRDefault="00CD1865" w:rsidP="00AE6082">
            <w:pPr>
              <w:spacing w:line="240" w:lineRule="auto"/>
            </w:pPr>
          </w:p>
        </w:tc>
      </w:tr>
    </w:tbl>
    <w:p w:rsidR="00CD1865" w:rsidRDefault="00CD1865" w:rsidP="00CD1865">
      <w:pPr>
        <w:tabs>
          <w:tab w:val="left" w:pos="3969"/>
        </w:tabs>
      </w:pPr>
    </w:p>
    <w:p w:rsidR="00CD1865" w:rsidRPr="00F52446" w:rsidRDefault="00CD1865" w:rsidP="00CD1865">
      <w:pPr>
        <w:tabs>
          <w:tab w:val="left" w:pos="3969"/>
        </w:tabs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CD1865" w:rsidRPr="0035696B" w:rsidTr="00AE6082">
        <w:tc>
          <w:tcPr>
            <w:tcW w:w="9855" w:type="dxa"/>
          </w:tcPr>
          <w:p w:rsidR="00CD1865" w:rsidRPr="0035696B" w:rsidRDefault="00CD1865" w:rsidP="00AE6082">
            <w:pPr>
              <w:spacing w:before="40" w:line="240" w:lineRule="auto"/>
              <w:jc w:val="center"/>
              <w:rPr>
                <w:color w:val="000000"/>
              </w:rPr>
            </w:pPr>
          </w:p>
          <w:p w:rsidR="00CD1865" w:rsidRPr="0035696B" w:rsidRDefault="00CD1865" w:rsidP="00AE6082">
            <w:pPr>
              <w:spacing w:before="40" w:line="240" w:lineRule="auto"/>
              <w:jc w:val="center"/>
              <w:rPr>
                <w:color w:val="000000"/>
              </w:rPr>
            </w:pPr>
            <w:r w:rsidRPr="0035696B">
              <w:rPr>
                <w:color w:val="000000"/>
              </w:rPr>
              <w:t>PRACTICAL DETAILS</w:t>
            </w:r>
          </w:p>
          <w:p w:rsidR="00CD1865" w:rsidRPr="0035696B" w:rsidRDefault="00CD1865" w:rsidP="00AE6082">
            <w:pPr>
              <w:spacing w:before="40" w:line="240" w:lineRule="auto"/>
              <w:jc w:val="center"/>
              <w:rPr>
                <w:color w:val="000000"/>
              </w:rPr>
            </w:pPr>
          </w:p>
        </w:tc>
      </w:tr>
    </w:tbl>
    <w:p w:rsidR="00CD1865" w:rsidRPr="0035696B" w:rsidRDefault="00CD1865" w:rsidP="00CD1865">
      <w:pPr>
        <w:spacing w:line="240" w:lineRule="auto"/>
        <w:rPr>
          <w:color w:val="000000"/>
        </w:rPr>
      </w:pPr>
    </w:p>
    <w:p w:rsidR="00CD1865" w:rsidRPr="0035696B" w:rsidRDefault="00CD1865" w:rsidP="00CD1865">
      <w:pPr>
        <w:outlineLvl w:val="0"/>
        <w:rPr>
          <w:color w:val="000000"/>
          <w:u w:val="single"/>
        </w:rPr>
      </w:pPr>
      <w:r w:rsidRPr="0035696B">
        <w:rPr>
          <w:color w:val="000000"/>
        </w:rPr>
        <w:t>1.</w:t>
      </w:r>
      <w:r w:rsidRPr="0035696B">
        <w:rPr>
          <w:color w:val="000000"/>
        </w:rPr>
        <w:tab/>
      </w:r>
      <w:r w:rsidRPr="0035696B">
        <w:rPr>
          <w:color w:val="000000"/>
          <w:u w:val="single"/>
        </w:rPr>
        <w:t>Central authority or authorities designated in accordance with Article 4 of the EU-Japan MLA agreement, in view of the execution of a MLA request in (</w:t>
      </w:r>
      <w:r w:rsidRPr="0035696B">
        <w:rPr>
          <w:i/>
          <w:color w:val="000000"/>
          <w:u w:val="single"/>
        </w:rPr>
        <w:t xml:space="preserve">name of the </w:t>
      </w:r>
      <w:r>
        <w:rPr>
          <w:i/>
          <w:color w:val="000000"/>
          <w:u w:val="single"/>
        </w:rPr>
        <w:t>State</w:t>
      </w:r>
      <w:r w:rsidRPr="0035696B">
        <w:rPr>
          <w:i/>
          <w:color w:val="000000"/>
          <w:u w:val="single"/>
        </w:rPr>
        <w:t xml:space="preserve"> to be inserted</w:t>
      </w:r>
      <w:r w:rsidRPr="0035696B">
        <w:rPr>
          <w:color w:val="000000"/>
          <w:u w:val="single"/>
        </w:rPr>
        <w:t>) (see also Annex I of the agreement):</w:t>
      </w:r>
    </w:p>
    <w:p w:rsidR="00CD1865" w:rsidRPr="0035696B" w:rsidRDefault="00CD1865" w:rsidP="00CD1865">
      <w:pPr>
        <w:jc w:val="both"/>
        <w:outlineLvl w:val="0"/>
        <w:rPr>
          <w:color w:val="000000"/>
        </w:rPr>
      </w:pPr>
    </w:p>
    <w:p w:rsidR="00CD1865" w:rsidRPr="0035696B" w:rsidRDefault="00CD1865" w:rsidP="00CD1865">
      <w:pPr>
        <w:outlineLvl w:val="0"/>
        <w:rPr>
          <w:color w:val="000000"/>
        </w:rPr>
      </w:pPr>
      <w:r w:rsidRPr="0035696B">
        <w:rPr>
          <w:color w:val="000000"/>
        </w:rPr>
        <w:t>(</w:t>
      </w:r>
      <w:r w:rsidRPr="0035696B">
        <w:rPr>
          <w:i/>
          <w:color w:val="000000"/>
        </w:rPr>
        <w:t>If different authorities have been designated please specify for which purpose each of them may be contacted</w:t>
      </w:r>
      <w:r w:rsidRPr="0035696B">
        <w:rPr>
          <w:color w:val="000000"/>
        </w:rPr>
        <w:t>)</w:t>
      </w:r>
    </w:p>
    <w:p w:rsidR="00CD1865" w:rsidRPr="0035696B" w:rsidRDefault="00CD1865" w:rsidP="00CD1865">
      <w:pPr>
        <w:jc w:val="both"/>
        <w:outlineLvl w:val="0"/>
        <w:rPr>
          <w:color w:val="000000"/>
        </w:rPr>
      </w:pPr>
    </w:p>
    <w:p w:rsidR="00CD1865" w:rsidRDefault="00CD1865" w:rsidP="00CD1865">
      <w:pPr>
        <w:spacing w:line="276" w:lineRule="auto"/>
        <w:jc w:val="both"/>
        <w:outlineLvl w:val="0"/>
        <w:rPr>
          <w:color w:val="000000"/>
        </w:rPr>
      </w:pPr>
      <w:r>
        <w:rPr>
          <w:color w:val="000000"/>
        </w:rPr>
        <w:t>The Minister for Justice and Equality</w:t>
      </w:r>
    </w:p>
    <w:p w:rsidR="00CD1865" w:rsidRDefault="00CD1865" w:rsidP="00CD1865">
      <w:pPr>
        <w:spacing w:line="276" w:lineRule="auto"/>
        <w:jc w:val="both"/>
        <w:outlineLvl w:val="0"/>
        <w:rPr>
          <w:color w:val="000000"/>
        </w:rPr>
      </w:pPr>
      <w:r>
        <w:rPr>
          <w:color w:val="000000"/>
        </w:rPr>
        <w:t>Criminal Mutual Assistance &amp; Extradition Division</w:t>
      </w:r>
    </w:p>
    <w:p w:rsidR="00CD1865" w:rsidRDefault="00CD1865" w:rsidP="00CD1865">
      <w:pPr>
        <w:spacing w:line="276" w:lineRule="auto"/>
        <w:jc w:val="both"/>
        <w:outlineLvl w:val="0"/>
        <w:rPr>
          <w:color w:val="000000"/>
        </w:rPr>
      </w:pPr>
      <w:r>
        <w:rPr>
          <w:color w:val="000000"/>
        </w:rPr>
        <w:t xml:space="preserve">51 St Stephen’s Green </w:t>
      </w:r>
    </w:p>
    <w:p w:rsidR="00CD1865" w:rsidRDefault="00CD1865" w:rsidP="00CD1865">
      <w:pPr>
        <w:spacing w:line="276" w:lineRule="auto"/>
        <w:jc w:val="both"/>
        <w:outlineLvl w:val="0"/>
        <w:rPr>
          <w:color w:val="000000"/>
        </w:rPr>
      </w:pPr>
      <w:r>
        <w:rPr>
          <w:color w:val="000000"/>
        </w:rPr>
        <w:t xml:space="preserve">Dublin 2 </w:t>
      </w:r>
    </w:p>
    <w:p w:rsidR="00CD1865" w:rsidRPr="0035696B" w:rsidRDefault="00CD1865" w:rsidP="00CD1865">
      <w:pPr>
        <w:spacing w:line="276" w:lineRule="auto"/>
        <w:jc w:val="both"/>
        <w:outlineLvl w:val="0"/>
        <w:rPr>
          <w:color w:val="000000"/>
        </w:rPr>
      </w:pPr>
      <w:r>
        <w:rPr>
          <w:color w:val="000000"/>
        </w:rPr>
        <w:t>Ireland</w:t>
      </w:r>
      <w:r w:rsidRPr="0035696B">
        <w:rPr>
          <w:color w:val="000000"/>
        </w:rPr>
        <w:t xml:space="preserve">: </w:t>
      </w:r>
    </w:p>
    <w:p w:rsidR="00CD1865" w:rsidRPr="0035696B" w:rsidRDefault="00CD1865" w:rsidP="00CD1865">
      <w:pPr>
        <w:jc w:val="both"/>
        <w:outlineLvl w:val="0"/>
        <w:rPr>
          <w:color w:val="000000"/>
        </w:rPr>
      </w:pPr>
      <w:r w:rsidRPr="0035696B">
        <w:rPr>
          <w:color w:val="000000"/>
        </w:rPr>
        <w:fldChar w:fldCharType="begin"/>
      </w:r>
      <w:r w:rsidRPr="0035696B">
        <w:rPr>
          <w:color w:val="000000"/>
        </w:rPr>
        <w:instrText xml:space="preserve"> FILLIN   \* MERGEFORMAT </w:instrText>
      </w:r>
      <w:r w:rsidR="00BE0345">
        <w:rPr>
          <w:color w:val="000000"/>
        </w:rPr>
        <w:fldChar w:fldCharType="separate"/>
      </w:r>
      <w:r w:rsidRPr="0035696B">
        <w:rPr>
          <w:color w:val="000000"/>
        </w:rPr>
        <w:fldChar w:fldCharType="end"/>
      </w:r>
    </w:p>
    <w:p w:rsidR="00CD1865" w:rsidRPr="0035696B" w:rsidRDefault="00CD1865" w:rsidP="00CD1865">
      <w:pPr>
        <w:jc w:val="both"/>
        <w:outlineLvl w:val="0"/>
        <w:rPr>
          <w:color w:val="000000"/>
        </w:rPr>
      </w:pPr>
      <w:r w:rsidRPr="0035696B">
        <w:rPr>
          <w:color w:val="000000"/>
        </w:rPr>
        <w:t>- Contact details of the central authority / authorities:</w:t>
      </w:r>
    </w:p>
    <w:p w:rsidR="00CD1865" w:rsidRPr="0035696B" w:rsidRDefault="00CD1865" w:rsidP="00CD1865">
      <w:pPr>
        <w:jc w:val="both"/>
        <w:outlineLvl w:val="0"/>
        <w:rPr>
          <w:color w:val="000000"/>
        </w:rPr>
      </w:pPr>
      <w:r w:rsidRPr="0035696B">
        <w:rPr>
          <w:color w:val="000000"/>
        </w:rPr>
        <w:t xml:space="preserve">Address: </w:t>
      </w:r>
    </w:p>
    <w:p w:rsidR="00CD1865" w:rsidRPr="0035696B" w:rsidRDefault="00CD1865" w:rsidP="00CD1865">
      <w:pPr>
        <w:spacing w:line="276" w:lineRule="auto"/>
        <w:jc w:val="both"/>
        <w:outlineLvl w:val="0"/>
        <w:rPr>
          <w:color w:val="000000"/>
        </w:rPr>
      </w:pPr>
      <w:r w:rsidRPr="0035696B">
        <w:rPr>
          <w:color w:val="000000"/>
        </w:rPr>
        <w:t>Tel</w:t>
      </w:r>
      <w:r>
        <w:rPr>
          <w:color w:val="000000"/>
        </w:rPr>
        <w:t>efon</w:t>
      </w:r>
      <w:r w:rsidRPr="0035696B">
        <w:rPr>
          <w:color w:val="000000"/>
        </w:rPr>
        <w:t xml:space="preserve"> (</w:t>
      </w:r>
      <w:r>
        <w:rPr>
          <w:color w:val="000000"/>
        </w:rPr>
        <w:t>353)</w:t>
      </w:r>
      <w:r w:rsidRPr="0035696B">
        <w:rPr>
          <w:color w:val="000000"/>
        </w:rPr>
        <w:t xml:space="preserve"> (</w:t>
      </w:r>
      <w:r>
        <w:rPr>
          <w:color w:val="000000"/>
        </w:rPr>
        <w:t>1)</w:t>
      </w:r>
      <w:r w:rsidRPr="0035696B">
        <w:rPr>
          <w:color w:val="000000"/>
        </w:rPr>
        <w:t xml:space="preserve"> </w:t>
      </w:r>
      <w:r>
        <w:rPr>
          <w:color w:val="000000"/>
        </w:rPr>
        <w:t>602 8202</w:t>
      </w:r>
    </w:p>
    <w:p w:rsidR="00CD1865" w:rsidRPr="0035696B" w:rsidRDefault="00CD1865" w:rsidP="00CD1865">
      <w:pPr>
        <w:spacing w:line="276" w:lineRule="auto"/>
        <w:jc w:val="both"/>
        <w:outlineLvl w:val="0"/>
        <w:rPr>
          <w:color w:val="000000"/>
        </w:rPr>
      </w:pPr>
      <w:r>
        <w:rPr>
          <w:color w:val="000000"/>
        </w:rPr>
        <w:t>Telef</w:t>
      </w:r>
      <w:r w:rsidRPr="0035696B">
        <w:rPr>
          <w:color w:val="000000"/>
        </w:rPr>
        <w:t>ax (</w:t>
      </w:r>
      <w:r>
        <w:rPr>
          <w:color w:val="000000"/>
        </w:rPr>
        <w:t>353)</w:t>
      </w:r>
      <w:r w:rsidRPr="0035696B">
        <w:rPr>
          <w:color w:val="000000"/>
        </w:rPr>
        <w:t xml:space="preserve"> (</w:t>
      </w:r>
      <w:r>
        <w:rPr>
          <w:color w:val="000000"/>
        </w:rPr>
        <w:t>1) 661 5461</w:t>
      </w:r>
    </w:p>
    <w:p w:rsidR="00CD1865" w:rsidRPr="0035696B" w:rsidRDefault="00CD1865" w:rsidP="00CD1865">
      <w:pPr>
        <w:spacing w:line="276" w:lineRule="auto"/>
        <w:jc w:val="both"/>
        <w:outlineLvl w:val="0"/>
        <w:rPr>
          <w:color w:val="000000"/>
        </w:rPr>
      </w:pPr>
      <w:r w:rsidRPr="0035696B">
        <w:rPr>
          <w:color w:val="000000"/>
        </w:rPr>
        <w:t>E</w:t>
      </w:r>
      <w:r>
        <w:rPr>
          <w:color w:val="000000"/>
        </w:rPr>
        <w:t>-</w:t>
      </w:r>
      <w:r w:rsidRPr="0035696B">
        <w:rPr>
          <w:color w:val="000000"/>
        </w:rPr>
        <w:t>mail (if any):</w:t>
      </w:r>
      <w:r>
        <w:rPr>
          <w:color w:val="000000"/>
        </w:rPr>
        <w:t xml:space="preserve"> mutual@justice.ie</w:t>
      </w:r>
    </w:p>
    <w:p w:rsidR="00CD1865" w:rsidRPr="0035696B" w:rsidRDefault="00CD1865" w:rsidP="00CD1865">
      <w:pPr>
        <w:spacing w:line="276" w:lineRule="auto"/>
        <w:jc w:val="both"/>
        <w:outlineLvl w:val="0"/>
        <w:rPr>
          <w:color w:val="000000"/>
        </w:rPr>
      </w:pPr>
      <w:r w:rsidRPr="0035696B">
        <w:rPr>
          <w:color w:val="000000"/>
        </w:rPr>
        <w:t>Languages that may be used for communication:</w:t>
      </w:r>
      <w:r>
        <w:rPr>
          <w:color w:val="000000"/>
        </w:rPr>
        <w:t xml:space="preserve"> English or Irish</w:t>
      </w:r>
    </w:p>
    <w:p w:rsidR="00CD1865" w:rsidRPr="0035696B" w:rsidRDefault="00CD1865" w:rsidP="00CD1865">
      <w:pPr>
        <w:jc w:val="both"/>
        <w:rPr>
          <w:color w:val="000000"/>
        </w:rPr>
      </w:pPr>
      <w:r>
        <w:rPr>
          <w:color w:val="000000"/>
        </w:rPr>
        <w:br w:type="page"/>
      </w:r>
    </w:p>
    <w:p w:rsidR="00CD1865" w:rsidRPr="0035696B" w:rsidRDefault="00CD1865" w:rsidP="00CD1865">
      <w:pPr>
        <w:outlineLvl w:val="0"/>
        <w:rPr>
          <w:color w:val="000000"/>
          <w:u w:val="single"/>
        </w:rPr>
      </w:pPr>
      <w:r w:rsidRPr="0035696B">
        <w:rPr>
          <w:color w:val="000000"/>
        </w:rPr>
        <w:t>2.</w:t>
      </w:r>
      <w:r w:rsidRPr="0035696B">
        <w:rPr>
          <w:color w:val="000000"/>
        </w:rPr>
        <w:tab/>
      </w:r>
      <w:r w:rsidRPr="0035696B">
        <w:rPr>
          <w:color w:val="000000"/>
          <w:u w:val="single"/>
        </w:rPr>
        <w:t xml:space="preserve">Languages in which MLA requests should be forwarded to the competent authority of </w:t>
      </w:r>
      <w:r>
        <w:rPr>
          <w:color w:val="000000"/>
          <w:u w:val="single"/>
        </w:rPr>
        <w:t>Ireland,</w:t>
      </w:r>
      <w:r w:rsidRPr="0035696B">
        <w:rPr>
          <w:color w:val="000000"/>
          <w:u w:val="single"/>
        </w:rPr>
        <w:t xml:space="preserve"> according to Article 9 of the EU-Japan MLA agreement (see also Annex III of the agreement)</w:t>
      </w:r>
      <w:r w:rsidRPr="0035696B">
        <w:rPr>
          <w:color w:val="000000"/>
        </w:rPr>
        <w:t>:</w:t>
      </w:r>
    </w:p>
    <w:p w:rsidR="00CD1865" w:rsidRPr="0035696B" w:rsidRDefault="00CD1865" w:rsidP="00CD1865">
      <w:pPr>
        <w:rPr>
          <w:color w:val="000000"/>
        </w:rPr>
      </w:pPr>
    </w:p>
    <w:p w:rsidR="00CD1865" w:rsidRPr="0035696B" w:rsidRDefault="00CD1865" w:rsidP="00CD1865">
      <w:pPr>
        <w:ind w:left="567"/>
        <w:rPr>
          <w:color w:val="000000"/>
        </w:rPr>
      </w:pPr>
      <w:r w:rsidRPr="0035696B">
        <w:rPr>
          <w:color w:val="000000"/>
        </w:rPr>
        <w:t>Requests for assistance and the relevant documents should be sent accompanied by translation:</w:t>
      </w:r>
    </w:p>
    <w:p w:rsidR="00CD1865" w:rsidRPr="0035696B" w:rsidRDefault="00CD1865" w:rsidP="00CD1865">
      <w:pPr>
        <w:ind w:left="567"/>
        <w:rPr>
          <w:color w:val="000000"/>
        </w:rPr>
      </w:pPr>
      <w:r>
        <w:rPr>
          <w:color w:val="000000"/>
        </w:rPr>
        <w:t>- in all cases</w:t>
      </w:r>
      <w:r w:rsidRPr="0035696B">
        <w:rPr>
          <w:color w:val="000000"/>
        </w:rPr>
        <w:t xml:space="preserve">: into </w:t>
      </w:r>
      <w:r>
        <w:rPr>
          <w:color w:val="000000"/>
        </w:rPr>
        <w:t>English or Irish</w:t>
      </w:r>
    </w:p>
    <w:p w:rsidR="00CD1865" w:rsidRDefault="00CD1865" w:rsidP="00CD1865">
      <w:pPr>
        <w:ind w:left="567"/>
        <w:rPr>
          <w:color w:val="000000"/>
        </w:rPr>
      </w:pPr>
      <w:r w:rsidRPr="0035696B">
        <w:rPr>
          <w:color w:val="000000"/>
        </w:rPr>
        <w:t xml:space="preserve">- in urgent cases: into </w:t>
      </w:r>
      <w:r>
        <w:rPr>
          <w:color w:val="000000"/>
        </w:rPr>
        <w:t>English or Irish</w:t>
      </w:r>
      <w:r w:rsidRPr="0035696B">
        <w:rPr>
          <w:color w:val="000000"/>
        </w:rPr>
        <w:t>.</w:t>
      </w:r>
    </w:p>
    <w:p w:rsidR="00CD1865" w:rsidRPr="0035696B" w:rsidRDefault="00CD1865" w:rsidP="00CD1865">
      <w:pPr>
        <w:rPr>
          <w:color w:val="000000"/>
        </w:rPr>
      </w:pPr>
    </w:p>
    <w:p w:rsidR="00CD1865" w:rsidRPr="0035696B" w:rsidRDefault="00CD1865" w:rsidP="00CD1865">
      <w:pPr>
        <w:rPr>
          <w:i/>
          <w:color w:val="000000"/>
        </w:rPr>
      </w:pPr>
      <w:r>
        <w:rPr>
          <w:color w:val="000000"/>
        </w:rPr>
        <w:t>3</w:t>
      </w:r>
      <w:r w:rsidRPr="0035696B">
        <w:rPr>
          <w:color w:val="000000"/>
        </w:rPr>
        <w:t xml:space="preserve">. </w:t>
      </w:r>
      <w:r w:rsidRPr="0035696B">
        <w:rPr>
          <w:color w:val="000000"/>
        </w:rPr>
        <w:tab/>
      </w:r>
      <w:r w:rsidRPr="00EF6B80">
        <w:rPr>
          <w:color w:val="000000"/>
          <w:u w:val="single"/>
        </w:rPr>
        <w:t>Procedures for forwarding request for assistance to the competent authority of</w:t>
      </w:r>
      <w:r>
        <w:rPr>
          <w:color w:val="000000"/>
          <w:u w:val="single"/>
        </w:rPr>
        <w:t xml:space="preserve"> Ireland</w:t>
      </w:r>
    </w:p>
    <w:p w:rsidR="00CD1865" w:rsidRDefault="00CD1865" w:rsidP="00CD1865">
      <w:pPr>
        <w:rPr>
          <w:i/>
          <w:color w:val="000000"/>
        </w:rPr>
      </w:pPr>
      <w:r>
        <w:rPr>
          <w:i/>
          <w:color w:val="000000"/>
        </w:rPr>
        <w:tab/>
      </w:r>
    </w:p>
    <w:p w:rsidR="00CD1865" w:rsidRPr="00172AA8" w:rsidRDefault="00CD1865" w:rsidP="00CD1865">
      <w:pPr>
        <w:rPr>
          <w:i/>
          <w:color w:val="000000"/>
        </w:rPr>
      </w:pPr>
      <w:r w:rsidRPr="00172AA8">
        <w:rPr>
          <w:i/>
          <w:color w:val="000000"/>
        </w:rPr>
        <w:t xml:space="preserve">Please indicate what specific procedures, if any, will be requested by the competent authorities of </w:t>
      </w:r>
      <w:r>
        <w:rPr>
          <w:i/>
          <w:color w:val="000000"/>
        </w:rPr>
        <w:t>your State</w:t>
      </w:r>
      <w:r w:rsidRPr="00172AA8">
        <w:rPr>
          <w:i/>
          <w:color w:val="000000"/>
        </w:rPr>
        <w:t xml:space="preserve"> for forwarding MLA request.</w:t>
      </w:r>
    </w:p>
    <w:p w:rsidR="00CD1865" w:rsidRDefault="00CD1865" w:rsidP="00CD1865">
      <w:pPr>
        <w:rPr>
          <w:color w:val="000000"/>
        </w:rPr>
      </w:pPr>
    </w:p>
    <w:p w:rsidR="00CD1865" w:rsidRDefault="00CD1865" w:rsidP="00CD1865">
      <w:pPr>
        <w:rPr>
          <w:color w:val="000000"/>
        </w:rPr>
      </w:pPr>
      <w:r>
        <w:rPr>
          <w:color w:val="000000"/>
        </w:rPr>
        <w:t xml:space="preserve">Requested should be posted or, in urgent cases, faxed or emailed. </w:t>
      </w:r>
    </w:p>
    <w:p w:rsidR="00CD1865" w:rsidRDefault="00CD1865" w:rsidP="00CD1865">
      <w:pPr>
        <w:rPr>
          <w:color w:val="000000"/>
        </w:rPr>
      </w:pPr>
    </w:p>
    <w:p w:rsidR="00CD1865" w:rsidRDefault="00CD1865" w:rsidP="00CD1865">
      <w:pPr>
        <w:rPr>
          <w:i/>
          <w:color w:val="000000"/>
        </w:rPr>
      </w:pPr>
      <w:r>
        <w:rPr>
          <w:i/>
          <w:color w:val="000000"/>
        </w:rPr>
        <w:t>Please indicate whether your authorities will need any confirmation in written when, in urgent cases, the request has been sent by any other means, including fax or e-mail, pursuant to Paragraph 2 of Article 8 of the EU-Japan MLA agreement.</w:t>
      </w:r>
    </w:p>
    <w:p w:rsidR="00CD1865" w:rsidRDefault="00CD1865" w:rsidP="00CD1865">
      <w:pPr>
        <w:rPr>
          <w:color w:val="000000"/>
        </w:rPr>
      </w:pPr>
    </w:p>
    <w:p w:rsidR="00CD1865" w:rsidRDefault="00CD1865" w:rsidP="00CD1865">
      <w:pPr>
        <w:rPr>
          <w:color w:val="000000"/>
        </w:rPr>
      </w:pPr>
      <w:r>
        <w:rPr>
          <w:color w:val="000000"/>
        </w:rPr>
        <w:t>Where a request has been faxed etc., a hard copy should follow.</w:t>
      </w:r>
    </w:p>
    <w:p w:rsidR="00CD1865" w:rsidRPr="009856B5" w:rsidRDefault="00CD1865" w:rsidP="00CD1865">
      <w:pPr>
        <w:rPr>
          <w:color w:val="000000"/>
        </w:rPr>
      </w:pPr>
      <w:r>
        <w:rPr>
          <w:color w:val="000000"/>
        </w:rPr>
        <w:br w:type="page"/>
      </w:r>
      <w:r w:rsidRPr="009856B5">
        <w:rPr>
          <w:color w:val="000000"/>
        </w:rPr>
        <w:t>4.</w:t>
      </w:r>
      <w:r w:rsidRPr="009856B5">
        <w:rPr>
          <w:color w:val="000000"/>
        </w:rPr>
        <w:tab/>
      </w:r>
      <w:r w:rsidRPr="009856B5">
        <w:rPr>
          <w:color w:val="000000"/>
          <w:u w:val="single"/>
        </w:rPr>
        <w:t>Certification</w:t>
      </w:r>
    </w:p>
    <w:p w:rsidR="00CD1865" w:rsidRDefault="00CD1865" w:rsidP="00CD1865">
      <w:pPr>
        <w:outlineLvl w:val="0"/>
        <w:rPr>
          <w:b/>
          <w:color w:val="000000"/>
        </w:rPr>
      </w:pPr>
    </w:p>
    <w:p w:rsidR="00CD1865" w:rsidRPr="009856B5" w:rsidRDefault="00CD1865" w:rsidP="00CD1865">
      <w:pPr>
        <w:outlineLvl w:val="0"/>
        <w:rPr>
          <w:i/>
          <w:color w:val="000000"/>
        </w:rPr>
      </w:pPr>
      <w:r w:rsidRPr="009856B5">
        <w:rPr>
          <w:i/>
          <w:color w:val="000000"/>
        </w:rPr>
        <w:t>Please indicate whether in order to ensure admissibility of records or documents your State will require any specific requirement  under the certification procedure Article 10, paragraph 6 of the EU</w:t>
      </w:r>
      <w:r w:rsidRPr="009856B5">
        <w:rPr>
          <w:i/>
          <w:color w:val="000000"/>
        </w:rPr>
        <w:noBreakHyphen/>
        <w:t>Japan MLA agreement. Please specify.</w:t>
      </w:r>
    </w:p>
    <w:p w:rsidR="00CD1865" w:rsidRDefault="00CD1865" w:rsidP="00CD1865">
      <w:pPr>
        <w:outlineLvl w:val="0"/>
        <w:rPr>
          <w:color w:val="000000"/>
        </w:rPr>
      </w:pPr>
    </w:p>
    <w:p w:rsidR="00CD1865" w:rsidRDefault="00CD1865" w:rsidP="00CD1865">
      <w:pPr>
        <w:outlineLvl w:val="0"/>
        <w:rPr>
          <w:color w:val="000000"/>
        </w:rPr>
      </w:pPr>
      <w:r>
        <w:rPr>
          <w:color w:val="000000"/>
        </w:rPr>
        <w:t xml:space="preserve">No particular certification required. </w:t>
      </w:r>
    </w:p>
    <w:p w:rsidR="00CD1865" w:rsidRDefault="00CD1865" w:rsidP="00CD1865">
      <w:pPr>
        <w:outlineLvl w:val="0"/>
        <w:rPr>
          <w:color w:val="000000"/>
        </w:rPr>
      </w:pPr>
    </w:p>
    <w:p w:rsidR="00CD1865" w:rsidRPr="0035696B" w:rsidRDefault="00CD1865" w:rsidP="00CD1865">
      <w:pPr>
        <w:outlineLvl w:val="0"/>
        <w:rPr>
          <w:color w:val="000000"/>
          <w:u w:val="single"/>
        </w:rPr>
      </w:pPr>
      <w:r>
        <w:rPr>
          <w:color w:val="000000"/>
        </w:rPr>
        <w:t>5.</w:t>
      </w:r>
      <w:r>
        <w:rPr>
          <w:color w:val="000000"/>
        </w:rPr>
        <w:tab/>
        <w:t xml:space="preserve"> </w:t>
      </w:r>
      <w:r w:rsidRPr="0035696B">
        <w:rPr>
          <w:color w:val="000000"/>
          <w:u w:val="single"/>
        </w:rPr>
        <w:t>List of possible actions sought</w:t>
      </w:r>
    </w:p>
    <w:p w:rsidR="00CD1865" w:rsidRPr="00F52446" w:rsidRDefault="00CD1865" w:rsidP="00CD1865">
      <w:pPr>
        <w:outlineLvl w:val="0"/>
        <w:rPr>
          <w:b/>
          <w:color w:val="000000"/>
          <w:u w:val="single"/>
        </w:rPr>
      </w:pPr>
    </w:p>
    <w:p w:rsidR="00CD1865" w:rsidRPr="00172AA8" w:rsidRDefault="00CD1865" w:rsidP="00CD1865">
      <w:pPr>
        <w:outlineLvl w:val="0"/>
        <w:rPr>
          <w:i/>
          <w:color w:val="000000"/>
        </w:rPr>
      </w:pPr>
      <w:r w:rsidRPr="00172AA8">
        <w:rPr>
          <w:i/>
          <w:color w:val="000000"/>
        </w:rPr>
        <w:t>Regarding to Paragraph k) of Article 3 of the EU-Japan MLA agreement, please indicate, if any forms of assistance other that those listed under Paragraphs a)-j) of Article 3 of the EU</w:t>
      </w:r>
      <w:r w:rsidRPr="00172AA8">
        <w:rPr>
          <w:i/>
          <w:color w:val="000000"/>
        </w:rPr>
        <w:noBreakHyphen/>
        <w:t>Japan MLA agreement is permitted under your national law.</w:t>
      </w:r>
    </w:p>
    <w:p w:rsidR="00CD1865" w:rsidRDefault="00CD1865" w:rsidP="00CD1865">
      <w:pPr>
        <w:outlineLvl w:val="0"/>
        <w:rPr>
          <w:color w:val="000000"/>
          <w:u w:val="single"/>
        </w:rPr>
      </w:pPr>
    </w:p>
    <w:p w:rsidR="00CD1865" w:rsidRDefault="00CD1865" w:rsidP="00CD1865">
      <w:pPr>
        <w:outlineLvl w:val="0"/>
        <w:rPr>
          <w:color w:val="000000"/>
          <w:u w:val="single"/>
        </w:rPr>
      </w:pPr>
      <w:r>
        <w:t xml:space="preserve">Japanese authorities can contact the Irish central authority on a case by case basis to see what further assistance may be available. </w:t>
      </w:r>
    </w:p>
    <w:p w:rsidR="00CD1865" w:rsidRPr="0035696B" w:rsidRDefault="00CD1865" w:rsidP="00CD1865">
      <w:pPr>
        <w:outlineLvl w:val="0"/>
        <w:rPr>
          <w:color w:val="000000"/>
          <w:u w:val="single"/>
        </w:rPr>
      </w:pPr>
    </w:p>
    <w:p w:rsidR="00CD1865" w:rsidRPr="00172AA8" w:rsidRDefault="00CD1865" w:rsidP="00CD1865">
      <w:pPr>
        <w:outlineLvl w:val="0"/>
        <w:rPr>
          <w:color w:val="000000"/>
          <w:u w:val="single"/>
        </w:rPr>
      </w:pPr>
      <w:r w:rsidRPr="00172AA8">
        <w:rPr>
          <w:color w:val="000000"/>
        </w:rPr>
        <w:t>6.</w:t>
      </w:r>
      <w:r w:rsidRPr="00172AA8">
        <w:rPr>
          <w:color w:val="000000"/>
        </w:rPr>
        <w:tab/>
      </w:r>
      <w:r w:rsidRPr="00172AA8">
        <w:rPr>
          <w:color w:val="000000"/>
          <w:u w:val="single"/>
        </w:rPr>
        <w:t xml:space="preserve">Double criminality requirement, if applicable </w:t>
      </w:r>
    </w:p>
    <w:p w:rsidR="00CD1865" w:rsidRPr="00172AA8" w:rsidRDefault="00CD1865" w:rsidP="00CD1865">
      <w:pPr>
        <w:outlineLvl w:val="0"/>
        <w:rPr>
          <w:color w:val="000000"/>
          <w:u w:val="single"/>
        </w:rPr>
      </w:pPr>
    </w:p>
    <w:p w:rsidR="00CD1865" w:rsidRPr="00172AA8" w:rsidRDefault="00CD1865" w:rsidP="00CD1865">
      <w:pPr>
        <w:outlineLvl w:val="0"/>
        <w:rPr>
          <w:i/>
          <w:color w:val="000000"/>
        </w:rPr>
      </w:pPr>
      <w:r w:rsidRPr="00172AA8">
        <w:rPr>
          <w:i/>
          <w:color w:val="000000"/>
        </w:rPr>
        <w:t xml:space="preserve">Please indicate whether your </w:t>
      </w:r>
      <w:r>
        <w:rPr>
          <w:i/>
          <w:color w:val="000000"/>
        </w:rPr>
        <w:t>State</w:t>
      </w:r>
      <w:r w:rsidRPr="00172AA8">
        <w:rPr>
          <w:i/>
          <w:color w:val="000000"/>
        </w:rPr>
        <w:t xml:space="preserve"> intends to make use of the first part of Paragraph 2 of Article 11 of the EU-Japan MLA agreement. </w:t>
      </w:r>
    </w:p>
    <w:p w:rsidR="00CD1865" w:rsidRDefault="00CD1865" w:rsidP="00CD1865">
      <w:pPr>
        <w:outlineLvl w:val="0"/>
        <w:rPr>
          <w:color w:val="000000"/>
          <w:u w:val="single"/>
        </w:rPr>
      </w:pPr>
    </w:p>
    <w:p w:rsidR="00CD1865" w:rsidRDefault="00CD1865" w:rsidP="00CD1865">
      <w:pPr>
        <w:outlineLvl w:val="0"/>
        <w:rPr>
          <w:color w:val="000000"/>
          <w:u w:val="single"/>
        </w:rPr>
      </w:pPr>
      <w:r w:rsidRPr="00AE282A">
        <w:rPr>
          <w:color w:val="000000"/>
        </w:rPr>
        <w:t>Double criminality required for all coercive measur</w:t>
      </w:r>
      <w:r>
        <w:rPr>
          <w:color w:val="000000"/>
        </w:rPr>
        <w:t xml:space="preserve">es. </w:t>
      </w:r>
      <w:r>
        <w:rPr>
          <w:color w:val="000000"/>
          <w:u w:val="single"/>
        </w:rPr>
        <w:t xml:space="preserve"> </w:t>
      </w:r>
    </w:p>
    <w:p w:rsidR="00CD1865" w:rsidRPr="0035696B" w:rsidRDefault="00CD1865" w:rsidP="00CD1865">
      <w:pPr>
        <w:outlineLvl w:val="0"/>
        <w:rPr>
          <w:color w:val="000000"/>
          <w:u w:val="single"/>
        </w:rPr>
      </w:pPr>
      <w:r>
        <w:rPr>
          <w:color w:val="000000"/>
          <w:u w:val="single"/>
        </w:rPr>
        <w:br w:type="page"/>
      </w:r>
      <w:r>
        <w:rPr>
          <w:color w:val="000000"/>
        </w:rPr>
        <w:t>7</w:t>
      </w:r>
      <w:r w:rsidRPr="0035696B">
        <w:rPr>
          <w:color w:val="000000"/>
        </w:rPr>
        <w:t>.</w:t>
      </w:r>
      <w:r w:rsidRPr="0035696B">
        <w:rPr>
          <w:color w:val="000000"/>
        </w:rPr>
        <w:tab/>
      </w:r>
      <w:r w:rsidRPr="0035696B">
        <w:rPr>
          <w:color w:val="000000"/>
          <w:u w:val="single"/>
        </w:rPr>
        <w:t>Confidentiality or limitation of use of evidence obtained</w:t>
      </w:r>
    </w:p>
    <w:p w:rsidR="00CD1865" w:rsidRPr="0035696B" w:rsidRDefault="00CD1865" w:rsidP="00CD1865">
      <w:pPr>
        <w:outlineLvl w:val="0"/>
        <w:rPr>
          <w:color w:val="000000"/>
          <w:u w:val="single"/>
        </w:rPr>
      </w:pPr>
    </w:p>
    <w:p w:rsidR="00CD1865" w:rsidRPr="00172AA8" w:rsidRDefault="00CD1865" w:rsidP="00CD1865">
      <w:pPr>
        <w:outlineLvl w:val="0"/>
        <w:rPr>
          <w:i/>
          <w:color w:val="000000"/>
        </w:rPr>
      </w:pPr>
      <w:r w:rsidRPr="00172AA8">
        <w:rPr>
          <w:i/>
          <w:color w:val="000000"/>
        </w:rPr>
        <w:t>Please indicate whether your State intends to make use of Paragraph 2 of Article 13 of the EU-Japan MLA agreement in accordance with your national law, either on a case</w:t>
      </w:r>
      <w:r w:rsidRPr="00172AA8">
        <w:rPr>
          <w:i/>
          <w:color w:val="000000"/>
        </w:rPr>
        <w:noBreakHyphen/>
        <w:t>by</w:t>
      </w:r>
      <w:r w:rsidRPr="00172AA8">
        <w:rPr>
          <w:i/>
          <w:color w:val="000000"/>
        </w:rPr>
        <w:noBreakHyphen/>
        <w:t>case basis, or in general.</w:t>
      </w:r>
    </w:p>
    <w:p w:rsidR="00CD1865" w:rsidRDefault="00CD1865" w:rsidP="00CD1865">
      <w:pPr>
        <w:ind w:left="567" w:hanging="567"/>
        <w:outlineLvl w:val="0"/>
      </w:pPr>
    </w:p>
    <w:p w:rsidR="00CD1865" w:rsidRDefault="00CD1865" w:rsidP="00CD1865">
      <w:pPr>
        <w:ind w:left="567" w:hanging="567"/>
        <w:outlineLvl w:val="0"/>
      </w:pPr>
      <w:r>
        <w:t>Yes.</w:t>
      </w:r>
    </w:p>
    <w:p w:rsidR="00CD1865" w:rsidRPr="00172AA8" w:rsidRDefault="00CD1865" w:rsidP="00CD1865">
      <w:pPr>
        <w:ind w:left="567" w:hanging="567"/>
        <w:outlineLvl w:val="0"/>
        <w:rPr>
          <w:i/>
          <w:color w:val="000000"/>
        </w:rPr>
      </w:pPr>
      <w:r w:rsidRPr="00172AA8">
        <w:rPr>
          <w:i/>
          <w:color w:val="000000"/>
        </w:rPr>
        <w:t>If so, please indicate, as far as possible, under which conditions the use of the information collected  may be authorised.</w:t>
      </w:r>
    </w:p>
    <w:p w:rsidR="00CD1865" w:rsidRDefault="00CD1865" w:rsidP="00CD1865">
      <w:pPr>
        <w:ind w:left="567" w:hanging="567"/>
        <w:outlineLvl w:val="0"/>
        <w:rPr>
          <w:color w:val="000000"/>
        </w:rPr>
      </w:pPr>
    </w:p>
    <w:p w:rsidR="00CD1865" w:rsidRDefault="00CD1865" w:rsidP="00CD1865">
      <w:pPr>
        <w:ind w:left="567" w:hanging="567"/>
        <w:outlineLvl w:val="0"/>
      </w:pPr>
      <w:r>
        <w:t>Evidence may only be used for the purpose for which it was requested. If evidence is to be used for</w:t>
      </w:r>
    </w:p>
    <w:p w:rsidR="00CD1865" w:rsidRDefault="00CD1865" w:rsidP="00CD1865">
      <w:pPr>
        <w:ind w:left="567" w:hanging="567"/>
        <w:outlineLvl w:val="0"/>
      </w:pPr>
      <w:r>
        <w:t xml:space="preserve">any other criminal investigation/proceedings, the Irish central authority must be contacted. </w:t>
      </w:r>
    </w:p>
    <w:p w:rsidR="00CD1865" w:rsidRDefault="00CD1865" w:rsidP="00CD1865">
      <w:pPr>
        <w:ind w:left="567" w:hanging="567"/>
        <w:outlineLvl w:val="0"/>
      </w:pPr>
    </w:p>
    <w:p w:rsidR="00CD1865" w:rsidRPr="0035696B" w:rsidRDefault="00CD1865" w:rsidP="00CD1865">
      <w:pPr>
        <w:ind w:left="567" w:hanging="567"/>
        <w:outlineLvl w:val="0"/>
        <w:rPr>
          <w:color w:val="000000"/>
          <w:u w:val="single"/>
        </w:rPr>
      </w:pPr>
      <w:r>
        <w:rPr>
          <w:color w:val="000000"/>
        </w:rPr>
        <w:t>8.</w:t>
      </w:r>
      <w:r w:rsidRPr="0035696B">
        <w:rPr>
          <w:color w:val="000000"/>
        </w:rPr>
        <w:tab/>
      </w:r>
      <w:r w:rsidRPr="0035696B">
        <w:rPr>
          <w:color w:val="000000"/>
          <w:u w:val="single"/>
        </w:rPr>
        <w:t>Any extra information on specific type of request(s):</w:t>
      </w:r>
    </w:p>
    <w:p w:rsidR="00CD1865" w:rsidRPr="0035696B" w:rsidRDefault="00CD1865" w:rsidP="00CD1865">
      <w:pPr>
        <w:ind w:left="567" w:hanging="567"/>
        <w:outlineLvl w:val="0"/>
        <w:rPr>
          <w:color w:val="000000"/>
          <w:u w:val="single"/>
        </w:rPr>
      </w:pPr>
    </w:p>
    <w:p w:rsidR="00CD1865" w:rsidRPr="00CC17F6" w:rsidRDefault="00CD1865" w:rsidP="00CD1865">
      <w:pPr>
        <w:ind w:left="567" w:hanging="567"/>
        <w:outlineLvl w:val="0"/>
        <w:rPr>
          <w:color w:val="000000"/>
          <w:u w:val="single"/>
        </w:rPr>
      </w:pPr>
      <w:r w:rsidRPr="0035696B">
        <w:rPr>
          <w:color w:val="000000"/>
        </w:rPr>
        <w:tab/>
      </w:r>
      <w:r w:rsidRPr="00CC17F6">
        <w:rPr>
          <w:color w:val="000000"/>
          <w:u w:val="single"/>
        </w:rPr>
        <w:t>Hearing by video-conference:</w:t>
      </w:r>
    </w:p>
    <w:p w:rsidR="00CD1865" w:rsidRDefault="00CD1865" w:rsidP="00CD1865">
      <w:pPr>
        <w:outlineLvl w:val="0"/>
        <w:rPr>
          <w:i/>
          <w:color w:val="000000"/>
        </w:rPr>
      </w:pPr>
    </w:p>
    <w:p w:rsidR="00CD1865" w:rsidRPr="00172AA8" w:rsidRDefault="00CD1865" w:rsidP="00CD1865">
      <w:pPr>
        <w:outlineLvl w:val="0"/>
        <w:rPr>
          <w:i/>
          <w:color w:val="000000"/>
        </w:rPr>
      </w:pPr>
      <w:r w:rsidRPr="00172AA8">
        <w:rPr>
          <w:i/>
          <w:color w:val="000000"/>
        </w:rPr>
        <w:t>Please indicate whether any particular requirements, either legal or technical, other than those listed in Paragraph 2 of Article 16, are necessary under the domestic legislation of</w:t>
      </w:r>
      <w:r>
        <w:rPr>
          <w:i/>
          <w:color w:val="000000"/>
        </w:rPr>
        <w:t xml:space="preserve"> your State </w:t>
      </w:r>
      <w:r w:rsidRPr="00172AA8">
        <w:rPr>
          <w:i/>
          <w:color w:val="000000"/>
        </w:rPr>
        <w:t xml:space="preserve">in order to execute a request for hearing by video-conference (e.g time limit for the reception of such a request). </w:t>
      </w:r>
    </w:p>
    <w:p w:rsidR="00CD1865" w:rsidRPr="00172AA8" w:rsidRDefault="00CD1865" w:rsidP="00CD1865">
      <w:pPr>
        <w:ind w:left="567" w:hanging="567"/>
        <w:outlineLvl w:val="0"/>
        <w:rPr>
          <w:i/>
          <w:color w:val="000000"/>
        </w:rPr>
      </w:pPr>
    </w:p>
    <w:p w:rsidR="00CD1865" w:rsidRPr="00172AA8" w:rsidRDefault="00CD1865" w:rsidP="00CD1865">
      <w:pPr>
        <w:ind w:left="567" w:hanging="567"/>
        <w:outlineLvl w:val="0"/>
        <w:rPr>
          <w:i/>
          <w:color w:val="000000"/>
        </w:rPr>
      </w:pPr>
      <w:r w:rsidRPr="00172AA8">
        <w:rPr>
          <w:i/>
          <w:color w:val="000000"/>
        </w:rPr>
        <w:t>Please indicate any practical suggestions that may help to execute such a request.</w:t>
      </w:r>
    </w:p>
    <w:p w:rsidR="00CD1865" w:rsidRDefault="00CD1865" w:rsidP="00CD1865">
      <w:pPr>
        <w:outlineLvl w:val="0"/>
        <w:rPr>
          <w:lang w:eastAsia="en-GB"/>
        </w:rPr>
      </w:pPr>
      <w:r>
        <w:rPr>
          <w:lang w:eastAsia="en-GB"/>
        </w:rPr>
        <w:br w:type="page"/>
        <w:t xml:space="preserve">Ireland requires a minimum of 12 weeks notice prior to the date of the video conferencing hearing. </w:t>
      </w:r>
    </w:p>
    <w:p w:rsidR="00CD1865" w:rsidRDefault="00CD1865" w:rsidP="00CD1865">
      <w:pPr>
        <w:ind w:left="567" w:hanging="567"/>
        <w:outlineLvl w:val="0"/>
        <w:rPr>
          <w:color w:val="000000"/>
        </w:rPr>
      </w:pPr>
    </w:p>
    <w:p w:rsidR="00CD1865" w:rsidRPr="009856B5" w:rsidRDefault="00CD1865" w:rsidP="00CD1865">
      <w:pPr>
        <w:rPr>
          <w:u w:val="single"/>
        </w:rPr>
      </w:pPr>
      <w:r w:rsidRPr="009856B5">
        <w:tab/>
      </w:r>
      <w:r w:rsidRPr="009856B5">
        <w:rPr>
          <w:rFonts w:hint="eastAsia"/>
          <w:u w:val="single"/>
        </w:rPr>
        <w:t xml:space="preserve">Taking testimony or statements  </w:t>
      </w:r>
    </w:p>
    <w:p w:rsidR="00CD1865" w:rsidRPr="009856B5" w:rsidRDefault="00CD1865" w:rsidP="00CD1865">
      <w:pPr>
        <w:rPr>
          <w:u w:val="single"/>
        </w:rPr>
      </w:pPr>
    </w:p>
    <w:p w:rsidR="00CD1865" w:rsidRPr="009856B5" w:rsidRDefault="00CD1865" w:rsidP="00CD1865">
      <w:pPr>
        <w:rPr>
          <w:i/>
        </w:rPr>
      </w:pPr>
      <w:r w:rsidRPr="009856B5">
        <w:rPr>
          <w:i/>
        </w:rPr>
        <w:t>P</w:t>
      </w:r>
      <w:r w:rsidRPr="009856B5">
        <w:rPr>
          <w:rFonts w:hint="eastAsia"/>
          <w:i/>
        </w:rPr>
        <w:t>lease indicate the requirements under your domestic legislation for testimony or statements</w:t>
      </w:r>
      <w:r w:rsidRPr="009856B5">
        <w:rPr>
          <w:i/>
        </w:rPr>
        <w:t xml:space="preserve"> gathered under Article 15 of the </w:t>
      </w:r>
      <w:r w:rsidRPr="009856B5">
        <w:rPr>
          <w:i/>
          <w:color w:val="000000"/>
        </w:rPr>
        <w:t>EU</w:t>
      </w:r>
      <w:r w:rsidRPr="009856B5">
        <w:rPr>
          <w:i/>
          <w:color w:val="000000"/>
        </w:rPr>
        <w:noBreakHyphen/>
        <w:t>Japan MLA agreement</w:t>
      </w:r>
      <w:r w:rsidRPr="009856B5">
        <w:rPr>
          <w:rFonts w:hint="eastAsia"/>
          <w:i/>
        </w:rPr>
        <w:t xml:space="preserve"> to be</w:t>
      </w:r>
      <w:r w:rsidRPr="009856B5">
        <w:rPr>
          <w:i/>
        </w:rPr>
        <w:t xml:space="preserve"> considered</w:t>
      </w:r>
      <w:r w:rsidRPr="009856B5">
        <w:rPr>
          <w:rFonts w:hint="eastAsia"/>
          <w:i/>
        </w:rPr>
        <w:t xml:space="preserve"> admissible evidence</w:t>
      </w:r>
      <w:r w:rsidRPr="009856B5">
        <w:rPr>
          <w:i/>
        </w:rPr>
        <w:t xml:space="preserve">, e.g. </w:t>
      </w:r>
      <w:r w:rsidRPr="009856B5">
        <w:rPr>
          <w:rFonts w:hint="eastAsia"/>
          <w:i/>
        </w:rPr>
        <w:t>do you require the statement to be</w:t>
      </w:r>
      <w:r w:rsidRPr="009856B5">
        <w:rPr>
          <w:i/>
        </w:rPr>
        <w:t xml:space="preserve"> taken</w:t>
      </w:r>
      <w:r w:rsidRPr="009856B5">
        <w:rPr>
          <w:rFonts w:hint="eastAsia"/>
          <w:i/>
        </w:rPr>
        <w:t xml:space="preserve"> under oath or under a penalty of criminal punishment for false statement, to be admissible </w:t>
      </w:r>
      <w:r w:rsidRPr="009856B5">
        <w:rPr>
          <w:i/>
        </w:rPr>
        <w:t>evidence.</w:t>
      </w:r>
      <w:r w:rsidRPr="009856B5">
        <w:rPr>
          <w:rFonts w:hint="eastAsia"/>
          <w:i/>
        </w:rPr>
        <w:t xml:space="preserve">  </w:t>
      </w:r>
    </w:p>
    <w:p w:rsidR="00CD1865" w:rsidRDefault="00CD1865" w:rsidP="00CD1865"/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  <w:r>
        <w:rPr>
          <w:lang w:eastAsia="en-GB"/>
        </w:rPr>
        <w:t xml:space="preserve">Evidence should be sworn or given on oath. </w:t>
      </w: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  <w:r>
        <w:rPr>
          <w:lang w:eastAsia="en-GB"/>
        </w:rPr>
        <w:t xml:space="preserve">In the case of requests made to Ireland, a statement of evidence will be taken by police officers where the person consents unless there is a specific requirement to compel the witness to appear before a judge. </w:t>
      </w: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</w:p>
    <w:p w:rsidR="00CD1865" w:rsidRPr="009856B5" w:rsidRDefault="00CD1865" w:rsidP="00CD1865">
      <w:pPr>
        <w:outlineLvl w:val="0"/>
        <w:rPr>
          <w:u w:val="single"/>
        </w:rPr>
      </w:pPr>
      <w:r w:rsidRPr="009856B5">
        <w:tab/>
      </w:r>
      <w:r w:rsidRPr="009856B5">
        <w:rPr>
          <w:rFonts w:hint="eastAsia"/>
          <w:u w:val="single"/>
        </w:rPr>
        <w:t xml:space="preserve">Obtaining items </w:t>
      </w:r>
    </w:p>
    <w:p w:rsidR="00CD1865" w:rsidRPr="009856B5" w:rsidRDefault="00CD1865" w:rsidP="00CD1865">
      <w:pPr>
        <w:outlineLvl w:val="0"/>
        <w:rPr>
          <w:u w:val="single"/>
        </w:rPr>
      </w:pPr>
    </w:p>
    <w:p w:rsidR="00CD1865" w:rsidRPr="009856B5" w:rsidRDefault="00CD1865" w:rsidP="00CD1865">
      <w:pPr>
        <w:rPr>
          <w:i/>
          <w:u w:val="single"/>
        </w:rPr>
      </w:pPr>
      <w:r w:rsidRPr="009856B5">
        <w:rPr>
          <w:i/>
        </w:rPr>
        <w:t xml:space="preserve">Regarding "the information justifying such (coercive) measures under the laws of the requested State" stated under Article 17 of the </w:t>
      </w:r>
      <w:r w:rsidRPr="009856B5">
        <w:rPr>
          <w:i/>
          <w:color w:val="000000"/>
        </w:rPr>
        <w:t>EU</w:t>
      </w:r>
      <w:r w:rsidRPr="009856B5">
        <w:rPr>
          <w:i/>
          <w:color w:val="000000"/>
        </w:rPr>
        <w:noBreakHyphen/>
        <w:t>Japan MLA agreement</w:t>
      </w:r>
      <w:r w:rsidRPr="009856B5">
        <w:rPr>
          <w:i/>
        </w:rPr>
        <w:t>, please elaborate on such information</w:t>
      </w:r>
      <w:r w:rsidRPr="009856B5">
        <w:rPr>
          <w:rFonts w:hint="eastAsia"/>
          <w:i/>
        </w:rPr>
        <w:t>, including any limitation with respect to the authority which the cooperation request originated</w:t>
      </w:r>
      <w:r w:rsidRPr="009856B5">
        <w:rPr>
          <w:i/>
        </w:rPr>
        <w:t xml:space="preserve">.  </w:t>
      </w: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  <w:r>
        <w:rPr>
          <w:lang w:eastAsia="en-GB"/>
        </w:rPr>
        <w:br w:type="page"/>
        <w:t xml:space="preserve">Requests for search and seizure require dual criminality and it is a matter for the court, on application, to decide whether to issue a production order/search warrant etc. Accordingly, sufficient information must be provided to satisfy the court that the issue of a warrant etc is justified. </w:t>
      </w: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</w:p>
    <w:p w:rsidR="00CD1865" w:rsidRPr="009856B5" w:rsidRDefault="00CD1865" w:rsidP="00CD1865">
      <w:pPr>
        <w:rPr>
          <w:u w:val="single"/>
        </w:rPr>
      </w:pPr>
      <w:bookmarkStart w:id="3" w:name="ControlPages"/>
      <w:bookmarkEnd w:id="3"/>
      <w:r w:rsidRPr="009856B5">
        <w:tab/>
      </w:r>
      <w:r w:rsidRPr="009856B5">
        <w:rPr>
          <w:rFonts w:hint="eastAsia"/>
          <w:u w:val="single"/>
        </w:rPr>
        <w:t xml:space="preserve">Bank Accounts </w:t>
      </w:r>
    </w:p>
    <w:p w:rsidR="00CD1865" w:rsidRPr="009856B5" w:rsidRDefault="00CD1865" w:rsidP="00CD1865">
      <w:pPr>
        <w:rPr>
          <w:u w:val="single"/>
        </w:rPr>
      </w:pPr>
    </w:p>
    <w:p w:rsidR="00CD1865" w:rsidRPr="009856B5" w:rsidRDefault="00CD1865" w:rsidP="00CD1865">
      <w:pPr>
        <w:rPr>
          <w:i/>
        </w:rPr>
      </w:pPr>
      <w:r w:rsidRPr="009856B5">
        <w:rPr>
          <w:rFonts w:hint="eastAsia"/>
          <w:i/>
        </w:rPr>
        <w:t xml:space="preserve">Please indicate whether any particular requirements </w:t>
      </w:r>
      <w:r w:rsidRPr="009856B5">
        <w:rPr>
          <w:i/>
        </w:rPr>
        <w:t>exist</w:t>
      </w:r>
      <w:r w:rsidRPr="009856B5">
        <w:rPr>
          <w:rFonts w:hint="eastAsia"/>
          <w:i/>
        </w:rPr>
        <w:t xml:space="preserve"> under your domestic legislation in order to obtain records, documents or reports of bank accounts</w:t>
      </w:r>
      <w:r w:rsidRPr="009856B5">
        <w:rPr>
          <w:i/>
        </w:rPr>
        <w:t xml:space="preserve"> under Article 18 of the </w:t>
      </w:r>
      <w:r w:rsidRPr="009856B5">
        <w:rPr>
          <w:i/>
          <w:color w:val="000000"/>
        </w:rPr>
        <w:t>EU</w:t>
      </w:r>
      <w:r w:rsidRPr="009856B5">
        <w:rPr>
          <w:i/>
          <w:color w:val="000000"/>
        </w:rPr>
        <w:noBreakHyphen/>
        <w:t>Japan MLA agreement</w:t>
      </w:r>
      <w:r w:rsidRPr="009856B5">
        <w:rPr>
          <w:rFonts w:hint="eastAsia"/>
          <w:i/>
        </w:rPr>
        <w:t>, as well as any practical suggestion that may help to execute such a request.</w:t>
      </w:r>
    </w:p>
    <w:p w:rsidR="00CD1865" w:rsidRPr="009856B5" w:rsidRDefault="00CD1865" w:rsidP="00CD1865">
      <w:pPr>
        <w:rPr>
          <w:i/>
        </w:rPr>
      </w:pPr>
    </w:p>
    <w:p w:rsidR="00CD1865" w:rsidRDefault="00CD1865" w:rsidP="00CD1865">
      <w:pPr>
        <w:rPr>
          <w:i/>
        </w:rPr>
      </w:pPr>
      <w:r w:rsidRPr="009856B5">
        <w:rPr>
          <w:rFonts w:hint="eastAsia"/>
          <w:i/>
        </w:rPr>
        <w:t xml:space="preserve">Also indicate any applicable conditions as referred in Art.18(4) which may limit the </w:t>
      </w:r>
      <w:r w:rsidRPr="009856B5">
        <w:rPr>
          <w:i/>
        </w:rPr>
        <w:t>execution</w:t>
      </w:r>
      <w:r w:rsidRPr="009856B5">
        <w:rPr>
          <w:rFonts w:hint="eastAsia"/>
          <w:i/>
        </w:rPr>
        <w:t xml:space="preserve"> of the request to obtain the bank record.</w:t>
      </w:r>
    </w:p>
    <w:p w:rsidR="00CD1865" w:rsidRDefault="00CD1865" w:rsidP="00CD1865">
      <w:pPr>
        <w:rPr>
          <w:i/>
        </w:rPr>
      </w:pPr>
    </w:p>
    <w:p w:rsidR="00CD1865" w:rsidRDefault="00CD1865" w:rsidP="00CD1865">
      <w:pPr>
        <w:autoSpaceDE w:val="0"/>
        <w:autoSpaceDN w:val="0"/>
        <w:adjustRightInd w:val="0"/>
        <w:rPr>
          <w:lang w:eastAsia="en-GB"/>
        </w:rPr>
      </w:pPr>
      <w:r>
        <w:rPr>
          <w:lang w:eastAsia="en-GB"/>
        </w:rPr>
        <w:t xml:space="preserve">No particular requirement as such but requesting authority should be aware that there is no central register of bank accounts held in Ireland. </w:t>
      </w:r>
    </w:p>
    <w:p w:rsidR="00CD1865" w:rsidRPr="009856B5" w:rsidRDefault="00CD1865" w:rsidP="00CD1865">
      <w:pPr>
        <w:rPr>
          <w:i/>
        </w:rPr>
      </w:pPr>
    </w:p>
    <w:p w:rsidR="00CD1865" w:rsidRPr="0035696B" w:rsidRDefault="00CD1865" w:rsidP="00CD1865">
      <w:pPr>
        <w:ind w:left="567" w:hanging="567"/>
        <w:outlineLvl w:val="0"/>
        <w:rPr>
          <w:color w:val="000000"/>
          <w:u w:val="single"/>
        </w:rPr>
      </w:pPr>
      <w:r>
        <w:rPr>
          <w:color w:val="000000"/>
        </w:rPr>
        <w:t>9</w:t>
      </w:r>
      <w:r w:rsidRPr="0035696B">
        <w:rPr>
          <w:color w:val="000000"/>
        </w:rPr>
        <w:t>.</w:t>
      </w:r>
      <w:r w:rsidRPr="0035696B">
        <w:rPr>
          <w:color w:val="000000"/>
        </w:rPr>
        <w:tab/>
      </w:r>
      <w:r w:rsidRPr="0035696B">
        <w:rPr>
          <w:color w:val="000000"/>
          <w:u w:val="single"/>
        </w:rPr>
        <w:t>Other particularly relevant information (such as national legislation, national guides on procedure, links to national websites…):</w:t>
      </w:r>
    </w:p>
    <w:p w:rsidR="00CD1865" w:rsidRDefault="00CD1865" w:rsidP="00CD1865">
      <w:pPr>
        <w:rPr>
          <w:color w:val="000000"/>
        </w:rPr>
      </w:pPr>
    </w:p>
    <w:p w:rsidR="00CD1865" w:rsidRDefault="00CD1865" w:rsidP="00CD1865">
      <w:pPr>
        <w:rPr>
          <w:color w:val="000000"/>
        </w:rPr>
      </w:pPr>
      <w:r>
        <w:rPr>
          <w:color w:val="000000"/>
        </w:rPr>
        <w:t xml:space="preserve">A guide to Irish MLA procedures is available on www.justice.ie. </w:t>
      </w:r>
    </w:p>
    <w:p w:rsidR="00522673" w:rsidRDefault="00522673" w:rsidP="00522673"/>
    <w:p w:rsidR="00FC4670" w:rsidRPr="00522673" w:rsidRDefault="00FC4670" w:rsidP="00522673">
      <w:pPr>
        <w:pStyle w:val="FinalLine"/>
      </w:pPr>
    </w:p>
    <w:sectPr w:rsidR="00FC4670" w:rsidRPr="00522673" w:rsidSect="00E73E9D">
      <w:headerReference w:type="default" r:id="rId16"/>
      <w:footerReference w:type="default" r:id="rId17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95" w:rsidRDefault="00453695" w:rsidP="00453695">
      <w:pPr>
        <w:spacing w:before="0" w:after="0" w:line="240" w:lineRule="auto"/>
      </w:pPr>
      <w:r>
        <w:separator/>
      </w:r>
    </w:p>
  </w:endnote>
  <w:endnote w:type="continuationSeparator" w:id="0">
    <w:p w:rsidR="00453695" w:rsidRDefault="00453695" w:rsidP="004536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F0" w:rsidRPr="00E73E9D" w:rsidRDefault="00DB01F0" w:rsidP="00E73E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400"/>
      <w:gridCol w:w="1205"/>
      <w:gridCol w:w="200"/>
      <w:gridCol w:w="2211"/>
      <w:gridCol w:w="69"/>
      <w:gridCol w:w="1134"/>
    </w:tblGrid>
    <w:tr w:rsidR="00E73E9D" w:rsidRPr="00D94637" w:rsidTr="00E73E9D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E73E9D" w:rsidRPr="00D94637" w:rsidRDefault="00E73E9D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  <w:bookmarkStart w:id="2" w:name="FOOTER_STANDARD"/>
        </w:p>
      </w:tc>
    </w:tr>
    <w:tr w:rsidR="00E73E9D" w:rsidRPr="00B310DC" w:rsidTr="00E73E9D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E73E9D" w:rsidRPr="00AD7BF2" w:rsidRDefault="00E73E9D" w:rsidP="004F54B2">
          <w:pPr>
            <w:pStyle w:val="FooterText"/>
          </w:pPr>
          <w:r>
            <w:t>12018/16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E73E9D" w:rsidRPr="00AD7BF2" w:rsidRDefault="00E73E9D" w:rsidP="00D94637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E73E9D" w:rsidRPr="002511D8" w:rsidRDefault="00E73E9D" w:rsidP="00D94637">
          <w:pPr>
            <w:pStyle w:val="FooterText"/>
            <w:jc w:val="center"/>
          </w:pPr>
          <w:r>
            <w:t>SC/mvk</w:t>
          </w:r>
        </w:p>
      </w:tc>
      <w:tc>
        <w:tcPr>
          <w:tcW w:w="588" w:type="pct"/>
          <w:shd w:val="clear" w:color="auto" w:fill="auto"/>
          <w:tcMar>
            <w:top w:w="0" w:type="dxa"/>
          </w:tcMar>
        </w:tcPr>
        <w:p w:rsidR="00E73E9D" w:rsidRPr="00B310DC" w:rsidRDefault="00E73E9D" w:rsidP="00D94637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  <w:tr w:rsidR="00E73E9D" w:rsidRPr="00D94637" w:rsidTr="00E73E9D">
      <w:trPr>
        <w:jc w:val="center"/>
      </w:trPr>
      <w:tc>
        <w:tcPr>
          <w:tcW w:w="1774" w:type="pct"/>
          <w:shd w:val="clear" w:color="auto" w:fill="auto"/>
        </w:tcPr>
        <w:p w:rsidR="00E73E9D" w:rsidRPr="00AD7BF2" w:rsidRDefault="00E73E9D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E73E9D" w:rsidRPr="00AD7BF2" w:rsidRDefault="00E73E9D" w:rsidP="00D204D6">
          <w:pPr>
            <w:pStyle w:val="FooterText"/>
            <w:spacing w:before="40"/>
            <w:jc w:val="center"/>
          </w:pPr>
          <w:r>
            <w:t>DG D 2B</w:t>
          </w:r>
        </w:p>
      </w:tc>
      <w:tc>
        <w:tcPr>
          <w:tcW w:w="1147" w:type="pct"/>
          <w:shd w:val="clear" w:color="auto" w:fill="auto"/>
        </w:tcPr>
        <w:p w:rsidR="00E73E9D" w:rsidRPr="00D94637" w:rsidRDefault="00E73E9D" w:rsidP="00D94637">
          <w:pPr>
            <w:pStyle w:val="FooterText"/>
            <w:jc w:val="right"/>
            <w:rPr>
              <w:b/>
              <w:position w:val="-4"/>
              <w:sz w:val="36"/>
            </w:rPr>
          </w:pPr>
        </w:p>
      </w:tc>
      <w:tc>
        <w:tcPr>
          <w:tcW w:w="625" w:type="pct"/>
          <w:gridSpan w:val="2"/>
          <w:shd w:val="clear" w:color="auto" w:fill="auto"/>
        </w:tcPr>
        <w:p w:rsidR="00E73E9D" w:rsidRPr="00D94637" w:rsidRDefault="00E73E9D" w:rsidP="00D94637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EN</w:t>
          </w:r>
        </w:p>
      </w:tc>
    </w:tr>
    <w:bookmarkEnd w:id="2"/>
  </w:tbl>
  <w:p w:rsidR="00453695" w:rsidRPr="00E73E9D" w:rsidRDefault="00453695" w:rsidP="00E73E9D">
    <w:pPr>
      <w:pStyle w:val="FooterCounci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400"/>
      <w:gridCol w:w="1205"/>
      <w:gridCol w:w="200"/>
      <w:gridCol w:w="2211"/>
      <w:gridCol w:w="69"/>
      <w:gridCol w:w="1134"/>
    </w:tblGrid>
    <w:tr w:rsidR="00E73E9D" w:rsidRPr="00D94637" w:rsidTr="00E73E9D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E73E9D" w:rsidRPr="00D94637" w:rsidRDefault="00E73E9D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E73E9D" w:rsidRPr="00B310DC" w:rsidTr="00E73E9D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E73E9D" w:rsidRPr="00AD7BF2" w:rsidRDefault="00E73E9D" w:rsidP="004F54B2">
          <w:pPr>
            <w:pStyle w:val="FooterText"/>
          </w:pPr>
          <w:r>
            <w:t>12018/16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E73E9D" w:rsidRPr="00AD7BF2" w:rsidRDefault="00E73E9D" w:rsidP="00D94637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E73E9D" w:rsidRPr="002511D8" w:rsidRDefault="00E73E9D" w:rsidP="00D94637">
          <w:pPr>
            <w:pStyle w:val="FooterText"/>
            <w:jc w:val="center"/>
          </w:pPr>
          <w:r>
            <w:t>SC/mvk</w:t>
          </w:r>
        </w:p>
      </w:tc>
      <w:tc>
        <w:tcPr>
          <w:tcW w:w="588" w:type="pct"/>
          <w:shd w:val="clear" w:color="auto" w:fill="auto"/>
          <w:tcMar>
            <w:top w:w="0" w:type="dxa"/>
          </w:tcMar>
        </w:tcPr>
        <w:p w:rsidR="00E73E9D" w:rsidRPr="00B310DC" w:rsidRDefault="00E73E9D" w:rsidP="00D94637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  <w:tr w:rsidR="00E73E9D" w:rsidRPr="00D94637" w:rsidTr="00E73E9D">
      <w:trPr>
        <w:jc w:val="center"/>
      </w:trPr>
      <w:tc>
        <w:tcPr>
          <w:tcW w:w="1774" w:type="pct"/>
          <w:shd w:val="clear" w:color="auto" w:fill="auto"/>
        </w:tcPr>
        <w:p w:rsidR="00E73E9D" w:rsidRPr="00AD7BF2" w:rsidRDefault="00E73E9D" w:rsidP="00D94637">
          <w:pPr>
            <w:pStyle w:val="FooterText"/>
            <w:spacing w:before="40"/>
          </w:pPr>
        </w:p>
      </w:tc>
      <w:tc>
        <w:tcPr>
          <w:tcW w:w="1455" w:type="pct"/>
          <w:gridSpan w:val="3"/>
          <w:shd w:val="clear" w:color="auto" w:fill="auto"/>
        </w:tcPr>
        <w:p w:rsidR="00E73E9D" w:rsidRPr="00AD7BF2" w:rsidRDefault="00E73E9D" w:rsidP="00D204D6">
          <w:pPr>
            <w:pStyle w:val="FooterText"/>
            <w:spacing w:before="40"/>
            <w:jc w:val="center"/>
          </w:pPr>
          <w:r>
            <w:t>DG D 2B</w:t>
          </w:r>
        </w:p>
      </w:tc>
      <w:tc>
        <w:tcPr>
          <w:tcW w:w="1147" w:type="pct"/>
          <w:shd w:val="clear" w:color="auto" w:fill="auto"/>
        </w:tcPr>
        <w:p w:rsidR="00E73E9D" w:rsidRPr="00D94637" w:rsidRDefault="00E73E9D" w:rsidP="00D94637">
          <w:pPr>
            <w:pStyle w:val="FooterText"/>
            <w:jc w:val="right"/>
            <w:rPr>
              <w:b/>
              <w:position w:val="-4"/>
              <w:sz w:val="36"/>
            </w:rPr>
          </w:pPr>
        </w:p>
      </w:tc>
      <w:tc>
        <w:tcPr>
          <w:tcW w:w="625" w:type="pct"/>
          <w:gridSpan w:val="2"/>
          <w:shd w:val="clear" w:color="auto" w:fill="auto"/>
        </w:tcPr>
        <w:p w:rsidR="00E73E9D" w:rsidRPr="00D94637" w:rsidRDefault="00E73E9D" w:rsidP="00D94637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EN</w:t>
          </w:r>
        </w:p>
      </w:tc>
    </w:tr>
  </w:tbl>
  <w:p w:rsidR="00453695" w:rsidRPr="00E73E9D" w:rsidRDefault="00453695" w:rsidP="00E73E9D">
    <w:pPr>
      <w:pStyle w:val="FooterCouncil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420"/>
      <w:gridCol w:w="1400"/>
      <w:gridCol w:w="1205"/>
      <w:gridCol w:w="200"/>
      <w:gridCol w:w="2211"/>
      <w:gridCol w:w="69"/>
      <w:gridCol w:w="1134"/>
    </w:tblGrid>
    <w:tr w:rsidR="00E73E9D" w:rsidRPr="00D94637" w:rsidTr="00E73E9D">
      <w:trPr>
        <w:jc w:val="center"/>
      </w:trPr>
      <w:tc>
        <w:tcPr>
          <w:tcW w:w="5000" w:type="pct"/>
          <w:gridSpan w:val="7"/>
          <w:shd w:val="clear" w:color="auto" w:fill="auto"/>
          <w:tcMar>
            <w:top w:w="57" w:type="dxa"/>
          </w:tcMar>
        </w:tcPr>
        <w:p w:rsidR="00E73E9D" w:rsidRPr="00D94637" w:rsidRDefault="00E73E9D" w:rsidP="00D94637">
          <w:pPr>
            <w:pStyle w:val="FooterText"/>
            <w:pBdr>
              <w:top w:val="single" w:sz="4" w:space="1" w:color="auto"/>
            </w:pBdr>
            <w:spacing w:before="200"/>
            <w:rPr>
              <w:sz w:val="2"/>
              <w:szCs w:val="2"/>
            </w:rPr>
          </w:pPr>
        </w:p>
      </w:tc>
    </w:tr>
    <w:tr w:rsidR="00E73E9D" w:rsidRPr="00B310DC" w:rsidTr="00E73E9D">
      <w:trPr>
        <w:jc w:val="center"/>
      </w:trPr>
      <w:tc>
        <w:tcPr>
          <w:tcW w:w="2500" w:type="pct"/>
          <w:gridSpan w:val="2"/>
          <w:shd w:val="clear" w:color="auto" w:fill="auto"/>
          <w:tcMar>
            <w:top w:w="0" w:type="dxa"/>
          </w:tcMar>
        </w:tcPr>
        <w:p w:rsidR="00E73E9D" w:rsidRPr="00AD7BF2" w:rsidRDefault="00E73E9D" w:rsidP="004F54B2">
          <w:pPr>
            <w:pStyle w:val="FooterText"/>
          </w:pPr>
          <w:r>
            <w:t>12018/16</w:t>
          </w:r>
          <w:r w:rsidRPr="002511D8">
            <w:t xml:space="preserve"> </w:t>
          </w:r>
        </w:p>
      </w:tc>
      <w:tc>
        <w:tcPr>
          <w:tcW w:w="625" w:type="pct"/>
          <w:shd w:val="clear" w:color="auto" w:fill="auto"/>
          <w:tcMar>
            <w:top w:w="0" w:type="dxa"/>
          </w:tcMar>
        </w:tcPr>
        <w:p w:rsidR="00E73E9D" w:rsidRPr="00AD7BF2" w:rsidRDefault="00E73E9D" w:rsidP="00D94637">
          <w:pPr>
            <w:pStyle w:val="FooterText"/>
            <w:jc w:val="center"/>
          </w:pPr>
        </w:p>
      </w:tc>
      <w:tc>
        <w:tcPr>
          <w:tcW w:w="1287" w:type="pct"/>
          <w:gridSpan w:val="3"/>
          <w:shd w:val="clear" w:color="auto" w:fill="auto"/>
          <w:tcMar>
            <w:top w:w="0" w:type="dxa"/>
          </w:tcMar>
        </w:tcPr>
        <w:p w:rsidR="00E73E9D" w:rsidRPr="002511D8" w:rsidRDefault="00E73E9D" w:rsidP="00D94637">
          <w:pPr>
            <w:pStyle w:val="FooterText"/>
            <w:jc w:val="center"/>
          </w:pPr>
          <w:r>
            <w:t>SC/mvk</w:t>
          </w:r>
        </w:p>
      </w:tc>
      <w:tc>
        <w:tcPr>
          <w:tcW w:w="588" w:type="pct"/>
          <w:shd w:val="clear" w:color="auto" w:fill="auto"/>
          <w:tcMar>
            <w:top w:w="0" w:type="dxa"/>
          </w:tcMar>
        </w:tcPr>
        <w:p w:rsidR="00E73E9D" w:rsidRPr="00B310DC" w:rsidRDefault="00E73E9D" w:rsidP="00D94637">
          <w:pPr>
            <w:pStyle w:val="FooterText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8</w:t>
          </w:r>
          <w:r>
            <w:fldChar w:fldCharType="end"/>
          </w:r>
        </w:p>
      </w:tc>
    </w:tr>
    <w:tr w:rsidR="00E73E9D" w:rsidRPr="00D94637" w:rsidTr="00E73E9D">
      <w:trPr>
        <w:jc w:val="center"/>
      </w:trPr>
      <w:tc>
        <w:tcPr>
          <w:tcW w:w="1774" w:type="pct"/>
          <w:shd w:val="clear" w:color="auto" w:fill="auto"/>
        </w:tcPr>
        <w:p w:rsidR="00E73E9D" w:rsidRPr="00AD7BF2" w:rsidRDefault="00E73E9D" w:rsidP="00D94637">
          <w:pPr>
            <w:pStyle w:val="FooterText"/>
            <w:spacing w:before="40"/>
          </w:pPr>
          <w:r>
            <w:t>ANNEX</w:t>
          </w:r>
        </w:p>
      </w:tc>
      <w:tc>
        <w:tcPr>
          <w:tcW w:w="1455" w:type="pct"/>
          <w:gridSpan w:val="3"/>
          <w:shd w:val="clear" w:color="auto" w:fill="auto"/>
        </w:tcPr>
        <w:p w:rsidR="00E73E9D" w:rsidRPr="00AD7BF2" w:rsidRDefault="00E73E9D" w:rsidP="00D204D6">
          <w:pPr>
            <w:pStyle w:val="FooterText"/>
            <w:spacing w:before="40"/>
            <w:jc w:val="center"/>
          </w:pPr>
          <w:r>
            <w:t>DG D 2B</w:t>
          </w:r>
        </w:p>
      </w:tc>
      <w:tc>
        <w:tcPr>
          <w:tcW w:w="1147" w:type="pct"/>
          <w:shd w:val="clear" w:color="auto" w:fill="auto"/>
        </w:tcPr>
        <w:p w:rsidR="00E73E9D" w:rsidRPr="00D94637" w:rsidRDefault="00E73E9D" w:rsidP="00D94637">
          <w:pPr>
            <w:pStyle w:val="FooterText"/>
            <w:jc w:val="right"/>
            <w:rPr>
              <w:b/>
              <w:position w:val="-4"/>
              <w:sz w:val="36"/>
            </w:rPr>
          </w:pPr>
        </w:p>
      </w:tc>
      <w:tc>
        <w:tcPr>
          <w:tcW w:w="625" w:type="pct"/>
          <w:gridSpan w:val="2"/>
          <w:shd w:val="clear" w:color="auto" w:fill="auto"/>
        </w:tcPr>
        <w:p w:rsidR="00E73E9D" w:rsidRPr="00D94637" w:rsidRDefault="00E73E9D" w:rsidP="00D94637">
          <w:pPr>
            <w:pStyle w:val="FooterText"/>
            <w:jc w:val="right"/>
            <w:rPr>
              <w:sz w:val="16"/>
            </w:rPr>
          </w:pPr>
          <w:r>
            <w:rPr>
              <w:b/>
              <w:position w:val="-4"/>
              <w:sz w:val="36"/>
            </w:rPr>
            <w:t>EN</w:t>
          </w:r>
        </w:p>
      </w:tc>
    </w:tr>
  </w:tbl>
  <w:p w:rsidR="00522673" w:rsidRPr="00E73E9D" w:rsidRDefault="00522673" w:rsidP="00E73E9D">
    <w:pPr>
      <w:pStyle w:val="FooterCounci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95" w:rsidRDefault="00453695" w:rsidP="00453695">
      <w:pPr>
        <w:spacing w:before="0" w:after="0" w:line="240" w:lineRule="auto"/>
      </w:pPr>
      <w:r>
        <w:separator/>
      </w:r>
    </w:p>
  </w:footnote>
  <w:footnote w:type="continuationSeparator" w:id="0">
    <w:p w:rsidR="00453695" w:rsidRDefault="00453695" w:rsidP="00453695">
      <w:pPr>
        <w:spacing w:before="0" w:after="0" w:line="240" w:lineRule="auto"/>
      </w:pPr>
      <w:r>
        <w:continuationSeparator/>
      </w:r>
    </w:p>
  </w:footnote>
  <w:footnote w:id="1">
    <w:p w:rsidR="00867DF5" w:rsidRPr="00867DF5" w:rsidRDefault="00867DF5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BE"/>
        </w:rPr>
        <w:tab/>
        <w:t>OJ, L 39, 12.2.2010, p. 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F0" w:rsidRPr="00E73E9D" w:rsidRDefault="00DB01F0" w:rsidP="00E73E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F0" w:rsidRPr="00E73E9D" w:rsidRDefault="00DB01F0" w:rsidP="00E73E9D">
    <w:pPr>
      <w:pStyle w:val="HeaderCouncilLarg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F0" w:rsidRPr="00E73E9D" w:rsidRDefault="00DB01F0" w:rsidP="00E73E9D">
    <w:pPr>
      <w:pStyle w:val="HeaderCounci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73" w:rsidRPr="00E73E9D" w:rsidRDefault="00522673" w:rsidP="00E73E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542"/>
    <w:multiLevelType w:val="multilevel"/>
    <w:tmpl w:val="7D48D568"/>
    <w:name w:val="Defaul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D350F1"/>
    <w:multiLevelType w:val="singleLevel"/>
    <w:tmpl w:val="8A36B78C"/>
    <w:name w:val="Bullet (1)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">
    <w:nsid w:val="0E020591"/>
    <w:multiLevelType w:val="singleLevel"/>
    <w:tmpl w:val="65A27EB6"/>
    <w:name w:val="Dash Equal 0"/>
    <w:lvl w:ilvl="0">
      <w:start w:val="1"/>
      <w:numFmt w:val="bullet"/>
      <w:lvlRestart w:val="0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3">
    <w:nsid w:val="0E200A09"/>
    <w:multiLevelType w:val="multilevel"/>
    <w:tmpl w:val="C8DEA596"/>
    <w:name w:val="Heading ABC"/>
    <w:lvl w:ilvl="0">
      <w:start w:val="1"/>
      <w:numFmt w:val="upperLetter"/>
      <w:lvlRestart w:val="0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5085576"/>
    <w:multiLevelType w:val="singleLevel"/>
    <w:tmpl w:val="FFD2A502"/>
    <w:name w:val="Dash Equal 3"/>
    <w:lvl w:ilvl="0">
      <w:start w:val="1"/>
      <w:numFmt w:val="bullet"/>
      <w:lvlRestart w:val="0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5">
    <w:nsid w:val="253C316A"/>
    <w:multiLevelType w:val="multilevel"/>
    <w:tmpl w:val="A26EDDF0"/>
    <w:name w:val="Heading IVX"/>
    <w:lvl w:ilvl="0">
      <w:start w:val="1"/>
      <w:numFmt w:val="upperRoman"/>
      <w:lvlRestart w:val="0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D82C0C"/>
    <w:multiLevelType w:val="singleLevel"/>
    <w:tmpl w:val="7C183DDA"/>
    <w:name w:val="Dash Equal 2"/>
    <w:lvl w:ilvl="0">
      <w:start w:val="1"/>
      <w:numFmt w:val="bullet"/>
      <w:lvlRestart w:val="0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7">
    <w:nsid w:val="3845653E"/>
    <w:multiLevelType w:val="singleLevel"/>
    <w:tmpl w:val="234EAC60"/>
    <w:name w:val="Dash Equal 1"/>
    <w:lvl w:ilvl="0">
      <w:start w:val="1"/>
      <w:numFmt w:val="bullet"/>
      <w:lvlRestart w:val="0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8">
    <w:nsid w:val="385710C1"/>
    <w:multiLevelType w:val="singleLevel"/>
    <w:tmpl w:val="FF3EB506"/>
    <w:name w:val="Dash 4"/>
    <w:lvl w:ilvl="0">
      <w:start w:val="1"/>
      <w:numFmt w:val="bullet"/>
      <w:lvlRestart w:val="0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9">
    <w:nsid w:val="38F424D0"/>
    <w:multiLevelType w:val="multilevel"/>
    <w:tmpl w:val="48741C5E"/>
    <w:name w:val="Points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0">
    <w:nsid w:val="43F67AF0"/>
    <w:multiLevelType w:val="singleLevel"/>
    <w:tmpl w:val="7DB04F0A"/>
    <w:name w:val="Dash 2"/>
    <w:lvl w:ilvl="0">
      <w:start w:val="1"/>
      <w:numFmt w:val="bullet"/>
      <w:lvlRestart w:val="0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11">
    <w:nsid w:val="47AB25E5"/>
    <w:multiLevelType w:val="singleLevel"/>
    <w:tmpl w:val="75164398"/>
    <w:name w:val="Dash 1"/>
    <w:lvl w:ilvl="0">
      <w:start w:val="1"/>
      <w:numFmt w:val="bullet"/>
      <w:lvlRestart w:val="0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12">
    <w:nsid w:val="47C10D90"/>
    <w:multiLevelType w:val="singleLevel"/>
    <w:tmpl w:val="07C45670"/>
    <w:name w:val="Dash 3"/>
    <w:lvl w:ilvl="0">
      <w:start w:val="1"/>
      <w:numFmt w:val="bullet"/>
      <w:lvlRestart w:val="0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13">
    <w:nsid w:val="4B8C0F3A"/>
    <w:multiLevelType w:val="multilevel"/>
    <w:tmpl w:val="E42C00D8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D6B557C"/>
    <w:multiLevelType w:val="singleLevel"/>
    <w:tmpl w:val="D7C06852"/>
    <w:name w:val="Bullet (4)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15">
    <w:nsid w:val="6278684C"/>
    <w:multiLevelType w:val="multilevel"/>
    <w:tmpl w:val="33AE034E"/>
    <w:name w:val="Points roman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8AA1742"/>
    <w:multiLevelType w:val="singleLevel"/>
    <w:tmpl w:val="4F329520"/>
    <w:name w:val="Dash 0"/>
    <w:lvl w:ilvl="0">
      <w:start w:val="1"/>
      <w:numFmt w:val="bullet"/>
      <w:lvlRestart w:val="0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17">
    <w:nsid w:val="6A807310"/>
    <w:multiLevelType w:val="singleLevel"/>
    <w:tmpl w:val="62B42714"/>
    <w:name w:val="Bullet (3)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18">
    <w:nsid w:val="7380518A"/>
    <w:multiLevelType w:val="singleLevel"/>
    <w:tmpl w:val="43DEF6E2"/>
    <w:name w:val="Dash Equal 4"/>
    <w:lvl w:ilvl="0">
      <w:start w:val="1"/>
      <w:numFmt w:val="bullet"/>
      <w:lvlRestart w:val="0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19">
    <w:nsid w:val="73EA208D"/>
    <w:multiLevelType w:val="singleLevel"/>
    <w:tmpl w:val="0A7218F6"/>
    <w:name w:val="Bullet (0)"/>
    <w:lvl w:ilvl="0">
      <w:start w:val="1"/>
      <w:numFmt w:val="bullet"/>
      <w:lvlRestart w:val="0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0">
    <w:nsid w:val="77280071"/>
    <w:multiLevelType w:val="multilevel"/>
    <w:tmpl w:val="39C25228"/>
    <w:name w:val="Heading 123"/>
    <w:lvl w:ilvl="0">
      <w:start w:val="1"/>
      <w:numFmt w:val="decimal"/>
      <w:lvlRestart w:val="0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CAE7682"/>
    <w:multiLevelType w:val="singleLevel"/>
    <w:tmpl w:val="D7C4174A"/>
    <w:name w:val="Bullet (2)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2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18"/>
  </w:num>
  <w:num w:numId="11">
    <w:abstractNumId w:val="19"/>
  </w:num>
  <w:num w:numId="12">
    <w:abstractNumId w:val="1"/>
  </w:num>
  <w:num w:numId="13">
    <w:abstractNumId w:val="21"/>
  </w:num>
  <w:num w:numId="14">
    <w:abstractNumId w:val="17"/>
  </w:num>
  <w:num w:numId="15">
    <w:abstractNumId w:val="14"/>
  </w:num>
  <w:num w:numId="16">
    <w:abstractNumId w:val="9"/>
  </w:num>
  <w:num w:numId="17">
    <w:abstractNumId w:val="15"/>
  </w:num>
  <w:num w:numId="18">
    <w:abstractNumId w:val="3"/>
  </w:num>
  <w:num w:numId="19">
    <w:abstractNumId w:val="2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Copylist_Path" w:val="\\at100\user\WK\SEILEG\DocuWrite\Copylist"/>
    <w:docVar w:name="Council" w:val="true"/>
    <w:docVar w:name="DocuWriteMetaData" w:val="&lt;metadataset docuwriteversion=&quot;3.7.7&quot; technicalblockguid=&quot;99134f63-5948-4499-8be7-a0e6841509f9&quot;&gt;_x000d__x000a_  &lt;metadata key=&quot;md_DocumentLanguages&quot;&gt;_x000d__x000a_    &lt;basicdatatypelist&gt;_x000d__x000a_      &lt;language key=&quot;EN&quot; text=&quot;EN&quot; /&gt;_x000d__x000a_    &lt;/basicdatatypelist&gt;_x000d__x000a_  &lt;/metadata&gt;_x000d__x000a_  &lt;metadata key=&quot;md_OriginalLanguages&quot;&gt;_x000d__x000a_    &lt;basicdatatypelist&gt;_x000d__x000a_      &lt;language key=&quot;EN&quot; text=&quot;EN&quot; /&gt;_x000d__x000a_    &lt;/basicdatatypelist&gt;_x000d__x000a_  &lt;/metadata&gt;_x000d__x000a_  &lt;metadata key=&quot;md_UniqueHeading&quot;&gt;_x000d__x000a_    &lt;basicdatatype&gt;_x000d__x000a_      &lt;heading key=&quot;uh_36&quot; text=&quot;NOTE&quot; /&gt;_x000d__x000a_    &lt;/basicdatatype&gt;_x000d__x000a_  &lt;/metadata&gt;_x000d__x000a_  &lt;metadata key=&quot;md_HeadingText&quot;&gt;_x000d__x000a_    &lt;headingtext text=&quot;NOTE&quot;&gt;_x000d__x000a_      &lt;formattedtext&gt;_x000d__x000a_        &lt;xaml text=&quot;NOTE&quot;&gt;&amp;lt;FlowDocument xmlns=&quot;http://schemas.microsoft.com/winfx/2006/xaml/presentation&quot;&amp;gt;&amp;lt;Paragraph&amp;gt;NOTE&amp;lt;/Paragraph&amp;gt;&amp;lt;/FlowDocument&amp;gt;&lt;/xaml&gt;_x000d__x000a_      &lt;/formattedtext&gt;_x000d__x000a_    &lt;/headingtext&gt;_x000d__x000a_  &lt;/metadata&gt;_x000d__x000a_  &lt;metadata key=&quot;md_DocumentGroup&quot;&gt;_x000d__x000a_    &lt;basicdatatype&gt;_x000d__x000a_      &lt;document_group key=&quot;dg_07&quot; text=&quot;Note&quot; /&gt;_x000d__x000a_    &lt;/basicdatatype&gt;_x000d__x000a_  &lt;/metadata&gt;_x000d__x000a_  &lt;metadata key=&quot;md_DocumentType&quot;&gt;_x000d__x000a_    &lt;basicdatatype&gt;_x000d__x000a_      &lt;doc_type key=&quot;dt_ST&quot; text=&quot;ST&quot; /&gt;_x000d__x000a_    &lt;/basicdatatype&gt;_x000d__x000a_  &lt;/metadata&gt;_x000d__x000a_  &lt;metadata key=&quot;md_InstitutionalFramework&quot;&gt;_x000d__x000a_    &lt;basicdatatype&gt;_x000d__x000a_      &lt;framework key=&quot;if_01&quot; text=&quot;Council of the European Union&quot; institution=&quot;instfr_institution&quot; acronym=&quot;instfr_acronym&quot; /&gt;_x000d__x000a_    &lt;/basicdatatype&gt;_x000d__x000a_  &lt;/metadata&gt;_x000d__x000a_  &lt;metadata key=&quot;md_DraftNote&quot; /&gt;_x000d__x000a_  &lt;metadata key=&quot;md_DocumentLocation&quot;&gt;_x000d__x000a_    &lt;basicdatatype&gt;_x000d__x000a_      &lt;location key=&quot;loc_01&quot; text=&quot;Brussels&quot; /&gt;_x000d__x000a_    &lt;/basicdatatype&gt;_x000d__x000a_  &lt;/metadata&gt;_x000d__x000a_  &lt;metadata key=&quot;md_DocumentDate&quot;&gt;_x000d__x000a_    &lt;text&gt;2016-09-08&lt;/text&gt;_x000d__x000a_  &lt;/metadata&gt;_x000d__x000a_  &lt;metadata key=&quot;md_Prefix&quot;&gt;_x000d__x000a_    &lt;text&gt;&lt;/text&gt;_x000d__x000a_  &lt;/metadata&gt;_x000d__x000a_  &lt;metadata key=&quot;md_DocumentNumber&quot;&gt;_x000d__x000a_    &lt;text&gt;12018&lt;/text&gt;_x000d__x000a_  &lt;/metadata&gt;_x000d__x000a_  &lt;metadata key=&quot;md_YearDocumentNumber&quot;&gt;_x000d__x000a_    &lt;text&gt;2016&lt;/text&gt;_x000d__x000a_  &lt;/metadata&gt;_x000d__x000a_  &lt;metadata key=&quot;md_Suffixes&quot;&gt;_x000d__x000a_    &lt;text&gt;&lt;/text&gt;_x000d__x000a_  &lt;/metadata&gt;_x000d__x000a_  &lt;metadata key=&quot;md_SuffixLanguagesInvolved&quot;&gt;_x000d__x000a_    &lt;text&gt;&lt;/text&gt;_x000d__x000a_  &lt;/metadata&gt;_x000d__x000a_  &lt;metadata key=&quot;md_FirstRevNumber&quot;&gt;_x000d__x000a_    &lt;text&gt;&lt;/text&gt;_x000d__x000a_  &lt;/metadata&gt;_x000d__x000a_  &lt;metadata key=&quot;md_Distribution&quot;&gt;_x000d__x000a_    &lt;basicdatatype&gt;_x000d__x000a_      &lt;distribution key=&quot;dis_01&quot; text=&quot;PUBLIC&quot; /&gt;_x000d__x000a_    &lt;/basicdatatype&gt;_x000d__x000a_  &lt;/metadata&gt;_x000d__x000a_  &lt;metadata key=&quot;md_SubjectCodes&quot;&gt;_x000d__x000a_    &lt;textlist&gt;_x000d__x000a_      &lt;text&gt;COPEN 253&lt;/text&gt;_x000d__x000a_      &lt;text&gt;EJN 51&lt;/text&gt;_x000d__x000a_      &lt;text&gt;EUROJUST 107&lt;/text&gt;_x000d__x000a_      &lt;text&gt;COASI 179&lt;/text&gt;_x000d__x000a_    &lt;/textlist&gt;_x000d__x000a_  &lt;/metadata&gt;_x000d__x000a_  &lt;metadata key=&quot;md_Contact&quot; /&gt;_x000d__x000a_  &lt;metadata key=&quot;md_ContactPhoneFax&quot; /&gt;_x000d__x000a_  &lt;metadata key=&quot;md_MeetingVenue&quot; /&gt;_x000d__x000a_  &lt;metadata key=&quot;md_ProvisionalVersion&quot;&gt;_x000d__x000a_    &lt;text&gt;&lt;/text&gt;_x000d__x000a_  &lt;/metadata&gt;_x000d__x000a_  &lt;metadata key=&quot;md_PresidentInformation&quot; /&gt;_x000d__x000a_  &lt;metadata key=&quot;md_MeetingNumber&quot; /&gt;_x000d__x000a_  &lt;metadata key=&quot;md_CouncilConfiguration&quot; /&gt;_x000d__x000a_  &lt;metadata key=&quot;md_CouncilIssue&quot; /&gt;_x000d__x000a_  &lt;metadata key=&quot;md_PhoneNumber&quot; /&gt;_x000d__x000a_  &lt;metadata key=&quot;md_TypeOfHeading&quot;&gt;_x000d__x000a_    &lt;basicdatatype&gt;_x000d__x000a_      &lt;typeofheading key=&quot;typeofhead_06&quot; text=&quot;Other&quot; /&gt;_x000d__x000a_    &lt;/basicdatatype&gt;_x000d__x000a_  &lt;/metadata&gt;_x000d__x000a_  &lt;metadata key=&quot;md_ReplyName&quot; /&gt;_x000d__x000a_  &lt;metadata key=&quot;md_EPQuestionsData&quot; /&gt;_x000d__x000a_  &lt;metadata key=&quot;md_Deadline&quot; /&gt;_x000d__x000a_  &lt;metadata key=&quot;md_InterinstitutionalFiles&quot;&gt;_x000d__x000a_    &lt;textlist /&gt;_x000d__x000a_  &lt;/metadata&gt;_x000d__x000a_  &lt;metadata key=&quot;md_AdditionalReferences&quot;&gt;_x000d__x000a_    &lt;textlist /&gt;_x000d__x000a_  &lt;/metadata&gt;_x000d__x000a_  &lt;metadata key=&quot;md_LEXNumber&quot;&gt;_x000d__x000a_    &lt;text&gt;&lt;/text&gt;_x000d__x000a_  &lt;/metadata&gt;_x000d__x000a_  &lt;metadata key=&quot;md_SousEmbargo&quot;&gt;_x000d__x000a_    &lt;text&gt;&lt;/text&gt;_x000d__x000a_  &lt;/metadata&gt;_x000d__x000a_  &lt;metadata key=&quot;md_Originator&quot;&gt;_x000d__x000a_    &lt;basicdatatype&gt;_x000d__x000a_      &lt;xaml text=&quot;The Irish delegation&quot;&gt;&amp;lt;FlowDocument FontFamily=&quot;Arial Unicode MS&quot; FontSize=&quot;12&quot; PageWidth=&quot;116&quot; PagePadding=&quot;5,0,5,0&quot; AllowDrop=&quot;True&quot; NumberSubstitution.CultureSource=&quot;User&quot; xmlns=&quot;http://schemas.microsoft.com/winfx/2006/xaml/presentation&quot;&amp;gt;&amp;lt;Paragraph&amp;gt;&amp;lt;Run xml:lang=&quot;fr-be&quot;&amp;gt;The Irish delegation&amp;lt;/Run&amp;gt;&amp;lt;/Paragraph&amp;gt;&amp;lt;/FlowDocument&amp;gt;&lt;/xaml&gt;_x000d__x000a_    &lt;/basicdatatype&gt;_x000d__x000a_  &lt;/metadata&gt;_x000d__x000a_  &lt;metadata key=&quot;md_Recipient&quot;&gt;_x000d__x000a_    &lt;basicdatatype&gt;_x000d__x000a_      &lt;recipient key=&quot;re_07&quot; text=&quot;Delegations&quot; /&gt;_x000d__x000a_    &lt;/basicdatatype&gt;_x000d__x000a_  &lt;/metadata&gt;_x000d__x000a_  &lt;metadata key=&quot;md_DateOfReceipt&quot;&gt;_x000d__x000a_    &lt;text&gt;&lt;/text&gt;_x000d__x000a_  &lt;/metadata&gt;_x000d__x000a_  &lt;metadata key=&quot;md_FreeDate&quot;&gt;_x000d__x000a_    &lt;textlist /&gt;_x000d__x000a_  &lt;/metadata&gt;_x000d__x000a_  &lt;metadata key=&quot;md_PrecedingDocuments&quot;&gt;_x000d__x000a_    &lt;textlist&gt;_x000d__x000a_      &lt;text&gt;13259/11&lt;/text&gt;_x000d__x000a_    &lt;/textlist&gt;_x000d__x000a_  &lt;/metadata&gt;_x000d__x000a_  &lt;metadata key=&quot;md_CommissionDocuments&quot;&gt;_x000d__x000a_    &lt;textlist /&gt;_x000d__x000a_  &lt;/metadata&gt;_x000d__x000a_  &lt;metadata key=&quot;md_DocForDWNDCL&quot; /&gt;_x000d__x000a_  &lt;metadata key=&quot;md_Distribution_NewClassification&quot; /&gt;_x000d__x000a_  &lt;metadata key=&quot;md_DWNDCLAuthorization&quot; /&gt;_x000d__x000a_  &lt;metadata key=&quot;md_DateOfAuthorization&quot; /&gt;_x000d__x000a_  &lt;metadata key=&quot;md_MeetingLocation&quot; /&gt;_x000d__x000a_  &lt;metadata key=&quot;md_MeetingDate&quot; /&gt;_x000d__x000a_  &lt;metadata key=&quot;md_MeetingInformation&quot; /&gt;_x000d__x000a_  &lt;metadata key=&quot;md_Item&quot; /&gt;_x000d__x000a_  &lt;metadata key=&quot;md_Subject&quot;&gt;_x000d__x000a_    &lt;xaml text=&quot;EU-Japan Mutual Legal Assistance Agreement - Fact-sheet on the practical conduct of MLA procedures&quot;&gt;&amp;lt;FlowDocument FontFamily=&quot;Arial Unicode MS&quot; FontSize=&quot;12&quot; PageWidth=&quot;329&quot; PagePadding=&quot;5,0,5,0&quot; AllowDrop=&quot;False&quot; xmlns=&quot;http://schemas.microsoft.com/winfx/2006/xaml/presentation&quot;&amp;gt;&amp;lt;Paragraph&amp;gt;&amp;lt;Run xml:lang=&quot;fr-be&quot;&amp;gt;EU-Japan Mutual Legal Assistance Agreement&amp;lt;/Run&amp;gt;&amp;lt;/Paragraph&amp;gt;&amp;lt;Paragraph&amp;gt;&amp;lt;Run xml:lang=&quot;fr-be&quot;&amp;gt;- Fact-sheet on the practical conduct of MLA procedures&amp;lt;/Run&amp;gt;&amp;lt;/Paragraph&amp;gt;&amp;lt;/FlowDocument&amp;gt;&lt;/xaml&gt;_x000d__x000a_  &lt;/metadata&gt;_x000d__x000a_  &lt;metadata key=&quot;md_SubjectFootnote&quot; /&gt;_x000d__x000a_  &lt;metadata key=&quot;md_DG&quot;&gt;_x000d__x000a_    &lt;text&gt;DG D 2B&lt;/text&gt;_x000d__x000a_  &lt;/metadata&gt;_x000d__x000a_  &lt;metadata key=&quot;md_Initials&quot;&gt;_x000d__x000a_    &lt;text&gt;SC/mvk&lt;/text&gt;_x000d__x000a_  &lt;/metadata&gt;_x000d__x000a_  &lt;metadata key=&quot;md_RectifProcedureType&quot;&gt;_x000d__x000a_    &lt;basicdatatype&gt;_x000d__x000a_      &lt;rectifprocedure key=&quot;&quot; /&gt;_x000d__x000a_    &lt;/basicdatatype&gt;_x000d__x000a_  &lt;/metadata&gt;_x000d__x000a_  &lt;metadata key=&quot;md_RectifLanguagesBase&quot; /&gt;_x000d__x000a_  &lt;metadata key=&quot;md_RectifLanguagesConcerned&quot; /&gt;_x000d__x000a_  &lt;metadata key=&quot;md_RectifIsLangSpec&quot; /&gt;_x000d__x000a_  &lt;metadata key=&quot;md_RectifLangSpecValue&quot; /&gt;_x000d__x000a_  &lt;metadata key=&quot;md_RectifNumberOfMistakes&quot; /&gt;_x000d__x000a_  &lt;metadata key=&quot;md_RectifHasRemarks&quot; /&gt;_x000d__x000a_  &lt;metadata key=&quot;md_RectifUseDocRef&quot; /&gt;_x000d__x000a_  &lt;metadata key=&quot;md_RectifDocRefNumber&quot; /&gt;_x000d__x000a_  &lt;metadata key=&quot;md_RectifDocRefDate&quot; /&gt;_x000d__x000a_  &lt;metadata key=&quot;md_RectifUseOJRef&quot; /&gt;_x000d__x000a_  &lt;metadata key=&quot;md_RectifOJRefType&quot; /&gt;_x000d__x000a_  &lt;metadata key=&quot;md_RectifOJLRefNumber&quot; /&gt;_x000d__x000a_  &lt;metadata key=&quot;md_RectifOJCRefNumber&quot; /&gt;_x000d__x000a_  &lt;metadata key=&quot;md_RectifOJLRefDate&quot; /&gt;_x000d__x000a_  &lt;metadata key=&quot;md_RectifOJCRefDate&quot; /&gt;_x000d__x000a_  &lt;metadata key=&quot;md_RectifOJLRefPage&quot; /&gt;_x000d__x000a_  &lt;metadata key=&quot;md_RectifOJCRefPage&quot; /&gt;_x000d__x000a_  &lt;metadata key=&quot;md_RectifUseOJCorRef&quot; /&gt;_x000d__x000a_  &lt;metadata key=&quot;md_RectifOJCorRefNumber&quot; /&gt;_x000d__x000a_  &lt;metadata key=&quot;md_RectifOJCorRefDate&quot; /&gt;_x000d__x000a_  &lt;metadata key=&quot;md_RectifOJCorRefPage&quot; /&gt;_x000d__x000a_  &lt;metadata key=&quot;md_RectifTimeLimit&quot; /&gt;_x000d__x000a_  &lt;metadata key=&quot;md_RectifCodecision&quot; /&gt;_x000d__x000a_  &lt;metadata key=&quot;md_RectifCorrectionNewLang&quot; /&gt;_x000d__x000a_  &lt;metadata key=&quot;md_RectifAgreement&quot; /&gt;_x000d__x000a_  &lt;metadata key=&quot;md_RectifSignature&quot; /&gt;_x000d__x000a_  &lt;metadata key=&quot;md_RectifLastMergeDate&quot; /&gt;_x000d__x000a_  &lt;metadata key=&quot;md_Rectif_Source1_UniqueHeading&quot;&gt;_x000d__x000a_    &lt;basicdatatype&gt;_x000d__x000a_      &lt;text&gt;&lt;/text&gt;_x000d__x000a_    &lt;/basicdatatype&gt;_x000d__x000a_  &lt;/metadata&gt;_x000d__x000a_  &lt;metadata key=&quot;md_Rectif_Source1_DocumentType&quot;&gt;_x000d__x000a_    &lt;basicdatatype&gt;_x000d__x000a_      &lt;doc_type key=&quot;&quot; /&gt;_x000d__x000a_    &lt;/basicdatatype&gt;_x000d__x000a_  &lt;/metadata&gt;_x000d__x000a_  &lt;metadata key=&quot;md_Rectif_Source1_DocumentNumber&quot;&gt;_x000d__x000a_    &lt;text&gt;&lt;/text&gt;_x000d__x000a_  &lt;/metadata&gt;_x000d__x000a_  &lt;metadata key=&quot;md_Rectif_Source1_YearDocumentNumber&quot;&gt;_x000d__x000a_    &lt;text&gt;2016&lt;/text&gt;_x000d__x000a_  &lt;/metadata&gt;_x000d__x000a_  &lt;metadata key=&quot;md_Rectif_Source1_Suffixes&quot;&gt;_x000d__x000a_    &lt;text&gt;&lt;/text&gt;_x000d__x000a_  &lt;/metadata&gt;_x000d__x000a_  &lt;metadata key=&quot;md_Rectif_Source2_UniqueHeading&quot;&gt;_x000d__x000a_    &lt;basicdatatype&gt;_x000d__x000a_      &lt;text&gt;&lt;/text&gt;_x000d__x000a_    &lt;/basicdatatype&gt;_x000d__x000a_  &lt;/metadata&gt;_x000d__x000a_  &lt;metadata key=&quot;md_Rectif_Source2_DocumentType&quot;&gt;_x000d__x000a_    &lt;basicdatatype&gt;_x000d__x000a_      &lt;doc_type key=&quot;&quot; /&gt;_x000d__x000a_    &lt;/basicdatatype&gt;_x000d__x000a_  &lt;/metadata&gt;_x000d__x000a_  &lt;metadata key=&quot;md_Rectif_Source2_DocumentNumber&quot;&gt;_x000d__x000a_    &lt;text&gt;&lt;/text&gt;_x000d__x000a_  &lt;/metadata&gt;_x000d__x000a_  &lt;metadata key=&quot;md_Rectif_Source2_YearDocumentNumber&quot;&gt;_x000d__x000a_    &lt;text&gt;2016&lt;/text&gt;_x000d__x000a_  &lt;/metadata&gt;_x000d__x000a_  &lt;metadata key=&quot;md_Rectif_Source2_Suffixes&quot;&gt;_x000d__x000a_    &lt;text&gt;&lt;/text&gt;_x000d__x000a_  &lt;/metadata&gt;_x000d__x000a_  &lt;metadata key=&quot;md_CoverPageDocWithCouncilFooter&quot;&gt;_x000d__x000a_    &lt;text&gt;false&lt;/text&gt;_x000d__x000a_  &lt;/metadata&gt;_x000d__x000a_  &lt;metadata key=&quot;md_SourceDocLanguage&quot;&gt;_x000d__x000a_    &lt;text&gt;&lt;/text&gt;_x000d__x000a_  &lt;/metadata&gt;_x000d__x000a_  &lt;metadata key=&quot;md_SourceDocType&quot;&gt;_x000d__x000a_    &lt;text&gt;&lt;/text&gt;_x000d__x000a_  &lt;/metadata&gt;_x000d__x000a_  &lt;metadata key=&quot;md_SourceDocTitle&quot;&gt;_x000d__x000a_    &lt;text&gt;&lt;/text&gt;_x000d__x000a_  &lt;/metadata&gt;_x000d__x000a_  &lt;metadata key=&quot;md_SourceDocIsCECDoc&quot;&gt;_x000d__x000a_    &lt;text&gt;false&lt;/text&gt;_x000d__x000a_  &lt;/metadata&gt;_x000d__x000a_  &lt;metadata key=&quot;md_NB1&quot; /&gt;_x000d__x000a_  &lt;metadata key=&quot;md_NB2&quot; /&gt;_x000d__x000a_  &lt;metadata key=&quot;md_NB3&quot; /&gt;_x000d__x000a_  &lt;metadata key=&quot;md_Meetings&quot; /&gt;_x000d__x000a_  &lt;metadata key=&quot;md_VisualRepresentation&quot;&gt;_x000d__x000a_    &lt;basicdatatype&gt;_x000d__x000a_      &lt;visualrepresentation key=&quot;visrep_02&quot; text=&quot;New visual identity&quot; /&gt;_x000d__x000a_    &lt;/basicdatatype&gt;_x000d__x000a_  &lt;/metadata&gt;_x000d__x000a_  &lt;metadata key=&quot;md_LetterData&quot; /&gt;_x000d__x000a_&lt;/metadataset&gt;"/>
    <w:docVar w:name="DW_DocType" w:val="DW_COUNCIL"/>
    <w:docVar w:name="VSSDB_IniPath" w:val="\\at100\user\wovo\SEILEG\vss\srcsafe.ini"/>
    <w:docVar w:name="VSSDB_ProjectPath" w:val="$/DocuWrite/DOT/DW_COUNCIL"/>
  </w:docVars>
  <w:rsids>
    <w:rsidRoot w:val="00453695"/>
    <w:rsid w:val="00096B04"/>
    <w:rsid w:val="00130CD9"/>
    <w:rsid w:val="00182F2F"/>
    <w:rsid w:val="002345D5"/>
    <w:rsid w:val="00294478"/>
    <w:rsid w:val="00356F5F"/>
    <w:rsid w:val="003C19E4"/>
    <w:rsid w:val="00414945"/>
    <w:rsid w:val="00453695"/>
    <w:rsid w:val="004A5CE6"/>
    <w:rsid w:val="00522673"/>
    <w:rsid w:val="00625999"/>
    <w:rsid w:val="006351BB"/>
    <w:rsid w:val="007161AD"/>
    <w:rsid w:val="00867DF5"/>
    <w:rsid w:val="00901450"/>
    <w:rsid w:val="009B07D1"/>
    <w:rsid w:val="00A30641"/>
    <w:rsid w:val="00A93207"/>
    <w:rsid w:val="00AF3113"/>
    <w:rsid w:val="00B54F86"/>
    <w:rsid w:val="00BE0345"/>
    <w:rsid w:val="00BE6E3D"/>
    <w:rsid w:val="00C7305A"/>
    <w:rsid w:val="00CD1865"/>
    <w:rsid w:val="00CE3BEA"/>
    <w:rsid w:val="00D13316"/>
    <w:rsid w:val="00DB01F0"/>
    <w:rsid w:val="00DC5EF5"/>
    <w:rsid w:val="00E5767B"/>
    <w:rsid w:val="00E73E9D"/>
    <w:rsid w:val="00E80814"/>
    <w:rsid w:val="00F86DEA"/>
    <w:rsid w:val="00F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360" w:lineRule="auto"/>
    </w:pPr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6DEA"/>
    <w:pPr>
      <w:tabs>
        <w:tab w:val="right" w:pos="9638"/>
      </w:tabs>
    </w:pPr>
  </w:style>
  <w:style w:type="paragraph" w:styleId="Footer">
    <w:name w:val="footer"/>
    <w:basedOn w:val="Normal"/>
    <w:rsid w:val="00F86DE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paragraph" w:styleId="FootnoteText">
    <w:name w:val="footnote text"/>
    <w:basedOn w:val="Normal"/>
    <w:rsid w:val="00F86DEA"/>
    <w:pPr>
      <w:spacing w:before="0" w:after="0" w:line="240" w:lineRule="auto"/>
      <w:ind w:left="720" w:hanging="720"/>
    </w:pPr>
    <w:rPr>
      <w:szCs w:val="20"/>
    </w:rPr>
  </w:style>
  <w:style w:type="paragraph" w:customStyle="1" w:styleId="NormalCentered">
    <w:name w:val="Normal Centered"/>
    <w:basedOn w:val="Normal"/>
    <w:rsid w:val="00F86DEA"/>
    <w:pPr>
      <w:spacing w:before="200"/>
      <w:jc w:val="center"/>
    </w:pPr>
  </w:style>
  <w:style w:type="paragraph" w:customStyle="1" w:styleId="NormalRight">
    <w:name w:val="Normal Right"/>
    <w:basedOn w:val="Normal"/>
    <w:rsid w:val="00F86DEA"/>
    <w:pPr>
      <w:spacing w:before="200"/>
      <w:jc w:val="right"/>
    </w:pPr>
  </w:style>
  <w:style w:type="paragraph" w:customStyle="1" w:styleId="NormalJustified">
    <w:name w:val="Normal Justified"/>
    <w:basedOn w:val="Normal"/>
    <w:rsid w:val="00F86DEA"/>
    <w:pPr>
      <w:spacing w:before="200"/>
      <w:jc w:val="both"/>
    </w:pPr>
  </w:style>
  <w:style w:type="paragraph" w:customStyle="1" w:styleId="HeaderLandscape">
    <w:name w:val="HeaderLandscape"/>
    <w:basedOn w:val="Normal"/>
    <w:rsid w:val="00F86DE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F86DE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rsid w:val="00F86DEA"/>
    <w:rPr>
      <w:b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F86DE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F86DE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link w:val="TechnicalBlockChar"/>
    <w:rsid w:val="00BE0345"/>
    <w:pPr>
      <w:spacing w:before="0" w:after="240" w:line="240" w:lineRule="auto"/>
      <w:jc w:val="center"/>
    </w:pPr>
  </w:style>
  <w:style w:type="paragraph" w:customStyle="1" w:styleId="FinalLine">
    <w:name w:val="Final Line"/>
    <w:basedOn w:val="Normal"/>
    <w:next w:val="Normal"/>
    <w:rsid w:val="00F86DE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F86DE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1">
    <w:name w:val="Text 1"/>
    <w:basedOn w:val="Normal"/>
    <w:rsid w:val="00F86DEA"/>
    <w:pPr>
      <w:ind w:left="567"/>
      <w:outlineLvl w:val="0"/>
    </w:pPr>
  </w:style>
  <w:style w:type="paragraph" w:customStyle="1" w:styleId="Text2">
    <w:name w:val="Text 2"/>
    <w:basedOn w:val="Normal"/>
    <w:rsid w:val="00F86DEA"/>
    <w:pPr>
      <w:ind w:left="1134"/>
      <w:outlineLvl w:val="1"/>
    </w:pPr>
  </w:style>
  <w:style w:type="paragraph" w:customStyle="1" w:styleId="Text3">
    <w:name w:val="Text 3"/>
    <w:basedOn w:val="Normal"/>
    <w:rsid w:val="00F86DEA"/>
    <w:pPr>
      <w:ind w:left="1701"/>
      <w:outlineLvl w:val="2"/>
    </w:pPr>
  </w:style>
  <w:style w:type="paragraph" w:customStyle="1" w:styleId="Text4">
    <w:name w:val="Text 4"/>
    <w:basedOn w:val="Normal"/>
    <w:rsid w:val="00F86DEA"/>
    <w:pPr>
      <w:ind w:left="2268"/>
      <w:outlineLvl w:val="3"/>
    </w:pPr>
  </w:style>
  <w:style w:type="paragraph" w:customStyle="1" w:styleId="Text5">
    <w:name w:val="Text 5"/>
    <w:basedOn w:val="Normal"/>
    <w:rsid w:val="00F86DEA"/>
    <w:pPr>
      <w:ind w:left="2835"/>
      <w:outlineLvl w:val="4"/>
    </w:pPr>
  </w:style>
  <w:style w:type="paragraph" w:customStyle="1" w:styleId="Text6">
    <w:name w:val="Text 6"/>
    <w:basedOn w:val="Normal"/>
    <w:rsid w:val="00F86DEA"/>
    <w:pPr>
      <w:ind w:left="3402"/>
      <w:outlineLvl w:val="5"/>
    </w:pPr>
  </w:style>
  <w:style w:type="paragraph" w:customStyle="1" w:styleId="PointManual">
    <w:name w:val="Point Manual"/>
    <w:basedOn w:val="Normal"/>
    <w:rsid w:val="00F86DEA"/>
    <w:pPr>
      <w:ind w:left="567" w:hanging="567"/>
    </w:pPr>
  </w:style>
  <w:style w:type="paragraph" w:customStyle="1" w:styleId="PointManual1">
    <w:name w:val="Point Manual (1)"/>
    <w:basedOn w:val="Normal"/>
    <w:rsid w:val="00F86DEA"/>
    <w:pPr>
      <w:ind w:left="1134" w:hanging="567"/>
      <w:outlineLvl w:val="0"/>
    </w:pPr>
  </w:style>
  <w:style w:type="paragraph" w:customStyle="1" w:styleId="PointManual2">
    <w:name w:val="Point Manual (2)"/>
    <w:basedOn w:val="Normal"/>
    <w:rsid w:val="00F86DEA"/>
    <w:pPr>
      <w:ind w:left="1701" w:hanging="567"/>
      <w:outlineLvl w:val="1"/>
    </w:pPr>
  </w:style>
  <w:style w:type="paragraph" w:customStyle="1" w:styleId="PointManual3">
    <w:name w:val="Point Manual (3)"/>
    <w:basedOn w:val="Normal"/>
    <w:rsid w:val="00F86DEA"/>
    <w:pPr>
      <w:ind w:left="2268" w:hanging="567"/>
      <w:outlineLvl w:val="2"/>
    </w:pPr>
  </w:style>
  <w:style w:type="paragraph" w:customStyle="1" w:styleId="PointManual4">
    <w:name w:val="Point Manual (4)"/>
    <w:basedOn w:val="Normal"/>
    <w:rsid w:val="00F86DEA"/>
    <w:pPr>
      <w:ind w:left="2835" w:hanging="567"/>
      <w:outlineLvl w:val="3"/>
    </w:pPr>
  </w:style>
  <w:style w:type="paragraph" w:customStyle="1" w:styleId="PointDoubleManual">
    <w:name w:val="Point Double Manual"/>
    <w:basedOn w:val="Normal"/>
    <w:rsid w:val="00F86DEA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F86DEA"/>
    <w:pPr>
      <w:tabs>
        <w:tab w:val="left" w:pos="1134"/>
      </w:tabs>
      <w:ind w:left="1701" w:hanging="1134"/>
      <w:outlineLvl w:val="0"/>
    </w:pPr>
  </w:style>
  <w:style w:type="paragraph" w:customStyle="1" w:styleId="PointDoubleManual2">
    <w:name w:val="Point Double Manual (2)"/>
    <w:basedOn w:val="Normal"/>
    <w:rsid w:val="00F86DEA"/>
    <w:pPr>
      <w:tabs>
        <w:tab w:val="left" w:pos="1701"/>
      </w:tabs>
      <w:ind w:left="2268" w:hanging="1134"/>
      <w:outlineLvl w:val="1"/>
    </w:pPr>
  </w:style>
  <w:style w:type="paragraph" w:customStyle="1" w:styleId="PointDoubleManual3">
    <w:name w:val="Point Double Manual (3)"/>
    <w:basedOn w:val="Normal"/>
    <w:rsid w:val="00F86DEA"/>
    <w:pPr>
      <w:tabs>
        <w:tab w:val="left" w:pos="2268"/>
      </w:tabs>
      <w:ind w:left="2835" w:hanging="1134"/>
      <w:outlineLvl w:val="2"/>
    </w:pPr>
  </w:style>
  <w:style w:type="paragraph" w:customStyle="1" w:styleId="PointDoubleManual4">
    <w:name w:val="Point Double Manual (4)"/>
    <w:basedOn w:val="Normal"/>
    <w:rsid w:val="00F86DEA"/>
    <w:pPr>
      <w:tabs>
        <w:tab w:val="left" w:pos="2835"/>
      </w:tabs>
      <w:ind w:left="3402" w:hanging="1134"/>
      <w:outlineLvl w:val="3"/>
    </w:pPr>
  </w:style>
  <w:style w:type="paragraph" w:customStyle="1" w:styleId="Pointabc">
    <w:name w:val="Point abc"/>
    <w:basedOn w:val="Normal"/>
    <w:rsid w:val="00F86DEA"/>
    <w:pPr>
      <w:numPr>
        <w:ilvl w:val="1"/>
        <w:numId w:val="16"/>
      </w:numPr>
    </w:pPr>
  </w:style>
  <w:style w:type="paragraph" w:customStyle="1" w:styleId="Pointabc1">
    <w:name w:val="Point abc (1)"/>
    <w:basedOn w:val="Normal"/>
    <w:rsid w:val="00F86DEA"/>
    <w:pPr>
      <w:numPr>
        <w:ilvl w:val="3"/>
        <w:numId w:val="16"/>
      </w:numPr>
      <w:outlineLvl w:val="0"/>
    </w:pPr>
  </w:style>
  <w:style w:type="paragraph" w:customStyle="1" w:styleId="Pointabc2">
    <w:name w:val="Point abc (2)"/>
    <w:basedOn w:val="Normal"/>
    <w:rsid w:val="00F86DEA"/>
    <w:pPr>
      <w:numPr>
        <w:ilvl w:val="5"/>
        <w:numId w:val="16"/>
      </w:numPr>
      <w:outlineLvl w:val="1"/>
    </w:pPr>
  </w:style>
  <w:style w:type="paragraph" w:customStyle="1" w:styleId="Pointabc3">
    <w:name w:val="Point abc (3)"/>
    <w:basedOn w:val="Normal"/>
    <w:rsid w:val="00F86DEA"/>
    <w:pPr>
      <w:numPr>
        <w:ilvl w:val="7"/>
        <w:numId w:val="16"/>
      </w:numPr>
      <w:outlineLvl w:val="2"/>
    </w:pPr>
  </w:style>
  <w:style w:type="paragraph" w:customStyle="1" w:styleId="Pointabc4">
    <w:name w:val="Point abc (4)"/>
    <w:basedOn w:val="Normal"/>
    <w:rsid w:val="00F86DEA"/>
    <w:pPr>
      <w:numPr>
        <w:ilvl w:val="8"/>
        <w:numId w:val="16"/>
      </w:numPr>
      <w:outlineLvl w:val="3"/>
    </w:pPr>
  </w:style>
  <w:style w:type="paragraph" w:customStyle="1" w:styleId="Point123">
    <w:name w:val="Point 123"/>
    <w:basedOn w:val="Normal"/>
    <w:rsid w:val="00F86DEA"/>
    <w:pPr>
      <w:numPr>
        <w:numId w:val="16"/>
      </w:numPr>
    </w:pPr>
  </w:style>
  <w:style w:type="paragraph" w:customStyle="1" w:styleId="Point1231">
    <w:name w:val="Point 123 (1)"/>
    <w:basedOn w:val="Normal"/>
    <w:rsid w:val="00F86DEA"/>
    <w:pPr>
      <w:numPr>
        <w:ilvl w:val="2"/>
        <w:numId w:val="16"/>
      </w:numPr>
      <w:outlineLvl w:val="0"/>
    </w:pPr>
  </w:style>
  <w:style w:type="paragraph" w:customStyle="1" w:styleId="Point1232">
    <w:name w:val="Point 123 (2)"/>
    <w:basedOn w:val="Normal"/>
    <w:rsid w:val="00F86DEA"/>
    <w:pPr>
      <w:numPr>
        <w:ilvl w:val="4"/>
        <w:numId w:val="16"/>
      </w:numPr>
      <w:outlineLvl w:val="1"/>
    </w:pPr>
  </w:style>
  <w:style w:type="paragraph" w:customStyle="1" w:styleId="Point1233">
    <w:name w:val="Point 123 (3)"/>
    <w:basedOn w:val="Normal"/>
    <w:rsid w:val="00F86DEA"/>
    <w:pPr>
      <w:numPr>
        <w:ilvl w:val="6"/>
        <w:numId w:val="16"/>
      </w:numPr>
      <w:outlineLvl w:val="2"/>
    </w:pPr>
  </w:style>
  <w:style w:type="paragraph" w:customStyle="1" w:styleId="Pointivx">
    <w:name w:val="Point ivx"/>
    <w:basedOn w:val="Normal"/>
    <w:rsid w:val="00F86DEA"/>
    <w:pPr>
      <w:numPr>
        <w:numId w:val="17"/>
      </w:numPr>
    </w:pPr>
  </w:style>
  <w:style w:type="paragraph" w:customStyle="1" w:styleId="Pointivx1">
    <w:name w:val="Point ivx (1)"/>
    <w:basedOn w:val="Normal"/>
    <w:rsid w:val="00F86DEA"/>
    <w:pPr>
      <w:numPr>
        <w:ilvl w:val="1"/>
        <w:numId w:val="17"/>
      </w:numPr>
      <w:outlineLvl w:val="0"/>
    </w:pPr>
  </w:style>
  <w:style w:type="paragraph" w:customStyle="1" w:styleId="Pointivx2">
    <w:name w:val="Point ivx (2)"/>
    <w:basedOn w:val="Normal"/>
    <w:rsid w:val="00F86DEA"/>
    <w:pPr>
      <w:numPr>
        <w:ilvl w:val="2"/>
        <w:numId w:val="17"/>
      </w:numPr>
      <w:outlineLvl w:val="1"/>
    </w:pPr>
  </w:style>
  <w:style w:type="paragraph" w:customStyle="1" w:styleId="Pointivx3">
    <w:name w:val="Point ivx (3)"/>
    <w:basedOn w:val="Normal"/>
    <w:rsid w:val="00F86DEA"/>
    <w:pPr>
      <w:numPr>
        <w:ilvl w:val="3"/>
        <w:numId w:val="17"/>
      </w:numPr>
      <w:outlineLvl w:val="2"/>
    </w:pPr>
  </w:style>
  <w:style w:type="paragraph" w:customStyle="1" w:styleId="Pointivx4">
    <w:name w:val="Point ivx (4)"/>
    <w:basedOn w:val="Normal"/>
    <w:rsid w:val="00F86DEA"/>
    <w:pPr>
      <w:numPr>
        <w:ilvl w:val="4"/>
        <w:numId w:val="17"/>
      </w:numPr>
      <w:outlineLvl w:val="3"/>
    </w:pPr>
  </w:style>
  <w:style w:type="paragraph" w:customStyle="1" w:styleId="Bullet">
    <w:name w:val="Bullet"/>
    <w:basedOn w:val="Normal"/>
    <w:rsid w:val="00F86DEA"/>
    <w:pPr>
      <w:numPr>
        <w:numId w:val="11"/>
      </w:numPr>
    </w:pPr>
  </w:style>
  <w:style w:type="paragraph" w:customStyle="1" w:styleId="Bullet1">
    <w:name w:val="Bullet 1"/>
    <w:basedOn w:val="Normal"/>
    <w:rsid w:val="00F86DEA"/>
    <w:pPr>
      <w:numPr>
        <w:numId w:val="12"/>
      </w:numPr>
      <w:outlineLvl w:val="0"/>
    </w:pPr>
  </w:style>
  <w:style w:type="paragraph" w:customStyle="1" w:styleId="Bullet2">
    <w:name w:val="Bullet 2"/>
    <w:basedOn w:val="Normal"/>
    <w:rsid w:val="00F86DEA"/>
    <w:pPr>
      <w:numPr>
        <w:numId w:val="13"/>
      </w:numPr>
      <w:outlineLvl w:val="1"/>
    </w:pPr>
  </w:style>
  <w:style w:type="paragraph" w:customStyle="1" w:styleId="Bullet3">
    <w:name w:val="Bullet 3"/>
    <w:basedOn w:val="Normal"/>
    <w:rsid w:val="00F86DEA"/>
    <w:pPr>
      <w:numPr>
        <w:numId w:val="14"/>
      </w:numPr>
      <w:outlineLvl w:val="2"/>
    </w:pPr>
  </w:style>
  <w:style w:type="paragraph" w:customStyle="1" w:styleId="Bullet4">
    <w:name w:val="Bullet 4"/>
    <w:basedOn w:val="Normal"/>
    <w:rsid w:val="00F86DEA"/>
    <w:pPr>
      <w:numPr>
        <w:numId w:val="15"/>
      </w:numPr>
      <w:outlineLvl w:val="3"/>
    </w:pPr>
  </w:style>
  <w:style w:type="paragraph" w:customStyle="1" w:styleId="Dash">
    <w:name w:val="Dash"/>
    <w:basedOn w:val="Normal"/>
    <w:rsid w:val="00F86DEA"/>
    <w:pPr>
      <w:numPr>
        <w:numId w:val="1"/>
      </w:numPr>
    </w:pPr>
  </w:style>
  <w:style w:type="paragraph" w:customStyle="1" w:styleId="Dash1">
    <w:name w:val="Dash 1"/>
    <w:basedOn w:val="Normal"/>
    <w:rsid w:val="00F86DEA"/>
    <w:pPr>
      <w:numPr>
        <w:numId w:val="2"/>
      </w:numPr>
      <w:outlineLvl w:val="0"/>
    </w:pPr>
  </w:style>
  <w:style w:type="paragraph" w:customStyle="1" w:styleId="Dash2">
    <w:name w:val="Dash 2"/>
    <w:basedOn w:val="Normal"/>
    <w:rsid w:val="00F86DEA"/>
    <w:pPr>
      <w:numPr>
        <w:numId w:val="3"/>
      </w:numPr>
      <w:outlineLvl w:val="1"/>
    </w:pPr>
  </w:style>
  <w:style w:type="paragraph" w:customStyle="1" w:styleId="Dash3">
    <w:name w:val="Dash 3"/>
    <w:basedOn w:val="Normal"/>
    <w:rsid w:val="00F86DEA"/>
    <w:pPr>
      <w:numPr>
        <w:numId w:val="4"/>
      </w:numPr>
      <w:outlineLvl w:val="2"/>
    </w:pPr>
  </w:style>
  <w:style w:type="paragraph" w:customStyle="1" w:styleId="Dash4">
    <w:name w:val="Dash 4"/>
    <w:basedOn w:val="Normal"/>
    <w:rsid w:val="00F86DEA"/>
    <w:pPr>
      <w:numPr>
        <w:numId w:val="5"/>
      </w:numPr>
      <w:outlineLvl w:val="3"/>
    </w:pPr>
  </w:style>
  <w:style w:type="paragraph" w:customStyle="1" w:styleId="DashEqual">
    <w:name w:val="Dash Equal"/>
    <w:basedOn w:val="Dash"/>
    <w:rsid w:val="00F86DEA"/>
    <w:pPr>
      <w:numPr>
        <w:numId w:val="6"/>
      </w:numPr>
    </w:pPr>
  </w:style>
  <w:style w:type="paragraph" w:customStyle="1" w:styleId="DashEqual1">
    <w:name w:val="Dash Equal 1"/>
    <w:basedOn w:val="Dash1"/>
    <w:rsid w:val="00F86DEA"/>
    <w:pPr>
      <w:numPr>
        <w:numId w:val="7"/>
      </w:numPr>
    </w:pPr>
  </w:style>
  <w:style w:type="paragraph" w:customStyle="1" w:styleId="DashEqual2">
    <w:name w:val="Dash Equal 2"/>
    <w:basedOn w:val="Dash2"/>
    <w:rsid w:val="00F86DEA"/>
    <w:pPr>
      <w:numPr>
        <w:numId w:val="8"/>
      </w:numPr>
    </w:pPr>
  </w:style>
  <w:style w:type="paragraph" w:customStyle="1" w:styleId="DashEqual3">
    <w:name w:val="Dash Equal 3"/>
    <w:basedOn w:val="Dash3"/>
    <w:rsid w:val="00F86DEA"/>
    <w:pPr>
      <w:numPr>
        <w:numId w:val="9"/>
      </w:numPr>
    </w:pPr>
  </w:style>
  <w:style w:type="paragraph" w:customStyle="1" w:styleId="DashEqual4">
    <w:name w:val="Dash Equal 4"/>
    <w:basedOn w:val="Dash4"/>
    <w:rsid w:val="00F86DEA"/>
    <w:pPr>
      <w:numPr>
        <w:numId w:val="10"/>
      </w:numPr>
    </w:pPr>
  </w:style>
  <w:style w:type="character" w:customStyle="1" w:styleId="Marker">
    <w:name w:val="Marker"/>
    <w:rsid w:val="00F86DEA"/>
    <w:rPr>
      <w:color w:val="0000FF"/>
      <w:shd w:val="clear" w:color="auto" w:fill="auto"/>
    </w:rPr>
  </w:style>
  <w:style w:type="character" w:customStyle="1" w:styleId="Marker1">
    <w:name w:val="Marker1"/>
    <w:rsid w:val="00F86DEA"/>
    <w:rPr>
      <w:color w:val="008000"/>
      <w:shd w:val="clear" w:color="auto" w:fill="auto"/>
    </w:rPr>
  </w:style>
  <w:style w:type="paragraph" w:customStyle="1" w:styleId="HeadingLeft">
    <w:name w:val="Heading Left"/>
    <w:basedOn w:val="Normal"/>
    <w:next w:val="Normal"/>
    <w:rsid w:val="00F86DEA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F86DEA"/>
    <w:pPr>
      <w:numPr>
        <w:numId w:val="20"/>
      </w:numPr>
    </w:pPr>
  </w:style>
  <w:style w:type="paragraph" w:customStyle="1" w:styleId="Heading123">
    <w:name w:val="Heading 123"/>
    <w:basedOn w:val="HeadingLeft"/>
    <w:next w:val="Normal"/>
    <w:rsid w:val="00F86DEA"/>
    <w:pPr>
      <w:numPr>
        <w:numId w:val="19"/>
      </w:numPr>
    </w:pPr>
  </w:style>
  <w:style w:type="paragraph" w:customStyle="1" w:styleId="HeadingABC">
    <w:name w:val="Heading ABC"/>
    <w:basedOn w:val="HeadingLeft"/>
    <w:next w:val="Normal"/>
    <w:rsid w:val="00F86DEA"/>
    <w:pPr>
      <w:numPr>
        <w:numId w:val="18"/>
      </w:numPr>
    </w:pPr>
  </w:style>
  <w:style w:type="paragraph" w:customStyle="1" w:styleId="HeadingCentered">
    <w:name w:val="Heading Centered"/>
    <w:basedOn w:val="HeadingLeft"/>
    <w:next w:val="Normal"/>
    <w:rsid w:val="00F86DEA"/>
    <w:pPr>
      <w:jc w:val="center"/>
    </w:pPr>
  </w:style>
  <w:style w:type="paragraph" w:customStyle="1" w:styleId="Amendment">
    <w:name w:val="Amendment"/>
    <w:basedOn w:val="Normal"/>
    <w:next w:val="Normal"/>
    <w:rsid w:val="00F86DEA"/>
    <w:rPr>
      <w:i/>
      <w:u w:val="single"/>
    </w:rPr>
  </w:style>
  <w:style w:type="paragraph" w:customStyle="1" w:styleId="AmendmentList">
    <w:name w:val="Amendment List"/>
    <w:basedOn w:val="Normal"/>
    <w:rsid w:val="00F86DEA"/>
    <w:pPr>
      <w:ind w:left="2268" w:hanging="2268"/>
    </w:pPr>
  </w:style>
  <w:style w:type="paragraph" w:customStyle="1" w:styleId="ReplyRE">
    <w:name w:val="Reply RE"/>
    <w:basedOn w:val="Normal"/>
    <w:next w:val="Normal"/>
    <w:rsid w:val="00B54F86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B54F86"/>
    <w:rPr>
      <w:b/>
    </w:rPr>
  </w:style>
  <w:style w:type="paragraph" w:customStyle="1" w:styleId="Annex">
    <w:name w:val="Annex"/>
    <w:basedOn w:val="Normal"/>
    <w:next w:val="Normal"/>
    <w:rsid w:val="00F86DEA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F86DEA"/>
    <w:pPr>
      <w:tabs>
        <w:tab w:val="center" w:pos="7087"/>
      </w:tabs>
    </w:pPr>
  </w:style>
  <w:style w:type="paragraph" w:customStyle="1" w:styleId="NotDeclassified">
    <w:name w:val="Not Declassified"/>
    <w:basedOn w:val="Normal"/>
    <w:qFormat/>
    <w:rsid w:val="00625999"/>
    <w:rPr>
      <w:b/>
      <w:bCs/>
      <w:bdr w:val="single" w:sz="4" w:space="0" w:color="auto"/>
      <w:shd w:val="solid" w:color="CCCCCC" w:fill="CCCCCC"/>
      <w:lang w:val="de-LU"/>
    </w:rPr>
  </w:style>
  <w:style w:type="paragraph" w:customStyle="1" w:styleId="HeaderCouncilLarge">
    <w:name w:val="Header Council Large"/>
    <w:basedOn w:val="Normal"/>
    <w:link w:val="HeaderCouncilLargeChar"/>
    <w:rsid w:val="00453695"/>
    <w:pPr>
      <w:spacing w:before="0" w:after="440"/>
      <w:ind w:left="-1134" w:right="-1134"/>
    </w:pPr>
    <w:rPr>
      <w:sz w:val="2"/>
    </w:rPr>
  </w:style>
  <w:style w:type="character" w:customStyle="1" w:styleId="TechnicalBlockChar">
    <w:name w:val="Technical Block Char"/>
    <w:basedOn w:val="DefaultParagraphFont"/>
    <w:link w:val="TechnicalBlock"/>
    <w:rsid w:val="00453695"/>
    <w:rPr>
      <w:sz w:val="24"/>
      <w:szCs w:val="24"/>
      <w:lang w:val="en-GB" w:eastAsia="en-US"/>
    </w:rPr>
  </w:style>
  <w:style w:type="character" w:customStyle="1" w:styleId="HeaderCouncilLargeChar">
    <w:name w:val="Header Council Large Char"/>
    <w:basedOn w:val="TechnicalBlockChar"/>
    <w:link w:val="HeaderCouncilLarge"/>
    <w:rsid w:val="00453695"/>
    <w:rPr>
      <w:sz w:val="2"/>
      <w:szCs w:val="24"/>
      <w:lang w:val="en-GB" w:eastAsia="en-US"/>
    </w:rPr>
  </w:style>
  <w:style w:type="paragraph" w:customStyle="1" w:styleId="FooterText">
    <w:name w:val="Footer Text"/>
    <w:basedOn w:val="Normal"/>
    <w:rsid w:val="00453695"/>
    <w:pPr>
      <w:spacing w:before="0"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3E9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E9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360" w:lineRule="auto"/>
    </w:pPr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6DEA"/>
    <w:pPr>
      <w:tabs>
        <w:tab w:val="right" w:pos="9638"/>
      </w:tabs>
    </w:pPr>
  </w:style>
  <w:style w:type="paragraph" w:styleId="Footer">
    <w:name w:val="footer"/>
    <w:basedOn w:val="Normal"/>
    <w:rsid w:val="00F86DEA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paragraph" w:styleId="FootnoteText">
    <w:name w:val="footnote text"/>
    <w:basedOn w:val="Normal"/>
    <w:rsid w:val="00F86DEA"/>
    <w:pPr>
      <w:spacing w:before="0" w:after="0" w:line="240" w:lineRule="auto"/>
      <w:ind w:left="720" w:hanging="720"/>
    </w:pPr>
    <w:rPr>
      <w:szCs w:val="20"/>
    </w:rPr>
  </w:style>
  <w:style w:type="paragraph" w:customStyle="1" w:styleId="NormalCentered">
    <w:name w:val="Normal Centered"/>
    <w:basedOn w:val="Normal"/>
    <w:rsid w:val="00F86DEA"/>
    <w:pPr>
      <w:spacing w:before="200"/>
      <w:jc w:val="center"/>
    </w:pPr>
  </w:style>
  <w:style w:type="paragraph" w:customStyle="1" w:styleId="NormalRight">
    <w:name w:val="Normal Right"/>
    <w:basedOn w:val="Normal"/>
    <w:rsid w:val="00F86DEA"/>
    <w:pPr>
      <w:spacing w:before="200"/>
      <w:jc w:val="right"/>
    </w:pPr>
  </w:style>
  <w:style w:type="paragraph" w:customStyle="1" w:styleId="NormalJustified">
    <w:name w:val="Normal Justified"/>
    <w:basedOn w:val="Normal"/>
    <w:rsid w:val="00F86DEA"/>
    <w:pPr>
      <w:spacing w:before="200"/>
      <w:jc w:val="both"/>
    </w:pPr>
  </w:style>
  <w:style w:type="paragraph" w:customStyle="1" w:styleId="HeaderLandscape">
    <w:name w:val="HeaderLandscape"/>
    <w:basedOn w:val="Normal"/>
    <w:rsid w:val="00F86DEA"/>
    <w:pPr>
      <w:tabs>
        <w:tab w:val="right" w:pos="14570"/>
      </w:tabs>
    </w:pPr>
  </w:style>
  <w:style w:type="paragraph" w:customStyle="1" w:styleId="FooterLandscape">
    <w:name w:val="FooterLandscape"/>
    <w:basedOn w:val="Normal"/>
    <w:rsid w:val="00F86DEA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styleId="FootnoteReference">
    <w:name w:val="footnote reference"/>
    <w:rsid w:val="00F86DEA"/>
    <w:rPr>
      <w:b/>
      <w:shd w:val="clear" w:color="auto" w:fill="auto"/>
      <w:vertAlign w:val="superscript"/>
    </w:rPr>
  </w:style>
  <w:style w:type="paragraph" w:customStyle="1" w:styleId="HeaderCouncil">
    <w:name w:val="Header Council"/>
    <w:basedOn w:val="Normal"/>
    <w:rsid w:val="00F86DEA"/>
    <w:pPr>
      <w:spacing w:before="0" w:after="0" w:line="240" w:lineRule="auto"/>
    </w:pPr>
    <w:rPr>
      <w:sz w:val="2"/>
    </w:rPr>
  </w:style>
  <w:style w:type="paragraph" w:customStyle="1" w:styleId="FooterCouncil">
    <w:name w:val="Footer Council"/>
    <w:basedOn w:val="Normal"/>
    <w:rsid w:val="00F86DEA"/>
    <w:pPr>
      <w:spacing w:before="0" w:after="0" w:line="240" w:lineRule="auto"/>
    </w:pPr>
    <w:rPr>
      <w:sz w:val="2"/>
    </w:rPr>
  </w:style>
  <w:style w:type="paragraph" w:customStyle="1" w:styleId="TechnicalBlock">
    <w:name w:val="Technical Block"/>
    <w:basedOn w:val="Normal"/>
    <w:next w:val="Normal"/>
    <w:link w:val="TechnicalBlockChar"/>
    <w:rsid w:val="00BE0345"/>
    <w:pPr>
      <w:spacing w:before="0" w:after="240" w:line="240" w:lineRule="auto"/>
      <w:jc w:val="center"/>
    </w:pPr>
  </w:style>
  <w:style w:type="paragraph" w:customStyle="1" w:styleId="FinalLine">
    <w:name w:val="Final Line"/>
    <w:basedOn w:val="Normal"/>
    <w:next w:val="Normal"/>
    <w:rsid w:val="00F86DEA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al"/>
    <w:next w:val="Normal"/>
    <w:rsid w:val="00F86DEA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paragraph" w:customStyle="1" w:styleId="Text1">
    <w:name w:val="Text 1"/>
    <w:basedOn w:val="Normal"/>
    <w:rsid w:val="00F86DEA"/>
    <w:pPr>
      <w:ind w:left="567"/>
      <w:outlineLvl w:val="0"/>
    </w:pPr>
  </w:style>
  <w:style w:type="paragraph" w:customStyle="1" w:styleId="Text2">
    <w:name w:val="Text 2"/>
    <w:basedOn w:val="Normal"/>
    <w:rsid w:val="00F86DEA"/>
    <w:pPr>
      <w:ind w:left="1134"/>
      <w:outlineLvl w:val="1"/>
    </w:pPr>
  </w:style>
  <w:style w:type="paragraph" w:customStyle="1" w:styleId="Text3">
    <w:name w:val="Text 3"/>
    <w:basedOn w:val="Normal"/>
    <w:rsid w:val="00F86DEA"/>
    <w:pPr>
      <w:ind w:left="1701"/>
      <w:outlineLvl w:val="2"/>
    </w:pPr>
  </w:style>
  <w:style w:type="paragraph" w:customStyle="1" w:styleId="Text4">
    <w:name w:val="Text 4"/>
    <w:basedOn w:val="Normal"/>
    <w:rsid w:val="00F86DEA"/>
    <w:pPr>
      <w:ind w:left="2268"/>
      <w:outlineLvl w:val="3"/>
    </w:pPr>
  </w:style>
  <w:style w:type="paragraph" w:customStyle="1" w:styleId="Text5">
    <w:name w:val="Text 5"/>
    <w:basedOn w:val="Normal"/>
    <w:rsid w:val="00F86DEA"/>
    <w:pPr>
      <w:ind w:left="2835"/>
      <w:outlineLvl w:val="4"/>
    </w:pPr>
  </w:style>
  <w:style w:type="paragraph" w:customStyle="1" w:styleId="Text6">
    <w:name w:val="Text 6"/>
    <w:basedOn w:val="Normal"/>
    <w:rsid w:val="00F86DEA"/>
    <w:pPr>
      <w:ind w:left="3402"/>
      <w:outlineLvl w:val="5"/>
    </w:pPr>
  </w:style>
  <w:style w:type="paragraph" w:customStyle="1" w:styleId="PointManual">
    <w:name w:val="Point Manual"/>
    <w:basedOn w:val="Normal"/>
    <w:rsid w:val="00F86DEA"/>
    <w:pPr>
      <w:ind w:left="567" w:hanging="567"/>
    </w:pPr>
  </w:style>
  <w:style w:type="paragraph" w:customStyle="1" w:styleId="PointManual1">
    <w:name w:val="Point Manual (1)"/>
    <w:basedOn w:val="Normal"/>
    <w:rsid w:val="00F86DEA"/>
    <w:pPr>
      <w:ind w:left="1134" w:hanging="567"/>
      <w:outlineLvl w:val="0"/>
    </w:pPr>
  </w:style>
  <w:style w:type="paragraph" w:customStyle="1" w:styleId="PointManual2">
    <w:name w:val="Point Manual (2)"/>
    <w:basedOn w:val="Normal"/>
    <w:rsid w:val="00F86DEA"/>
    <w:pPr>
      <w:ind w:left="1701" w:hanging="567"/>
      <w:outlineLvl w:val="1"/>
    </w:pPr>
  </w:style>
  <w:style w:type="paragraph" w:customStyle="1" w:styleId="PointManual3">
    <w:name w:val="Point Manual (3)"/>
    <w:basedOn w:val="Normal"/>
    <w:rsid w:val="00F86DEA"/>
    <w:pPr>
      <w:ind w:left="2268" w:hanging="567"/>
      <w:outlineLvl w:val="2"/>
    </w:pPr>
  </w:style>
  <w:style w:type="paragraph" w:customStyle="1" w:styleId="PointManual4">
    <w:name w:val="Point Manual (4)"/>
    <w:basedOn w:val="Normal"/>
    <w:rsid w:val="00F86DEA"/>
    <w:pPr>
      <w:ind w:left="2835" w:hanging="567"/>
      <w:outlineLvl w:val="3"/>
    </w:pPr>
  </w:style>
  <w:style w:type="paragraph" w:customStyle="1" w:styleId="PointDoubleManual">
    <w:name w:val="Point Double Manual"/>
    <w:basedOn w:val="Normal"/>
    <w:rsid w:val="00F86DEA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al"/>
    <w:rsid w:val="00F86DEA"/>
    <w:pPr>
      <w:tabs>
        <w:tab w:val="left" w:pos="1134"/>
      </w:tabs>
      <w:ind w:left="1701" w:hanging="1134"/>
      <w:outlineLvl w:val="0"/>
    </w:pPr>
  </w:style>
  <w:style w:type="paragraph" w:customStyle="1" w:styleId="PointDoubleManual2">
    <w:name w:val="Point Double Manual (2)"/>
    <w:basedOn w:val="Normal"/>
    <w:rsid w:val="00F86DEA"/>
    <w:pPr>
      <w:tabs>
        <w:tab w:val="left" w:pos="1701"/>
      </w:tabs>
      <w:ind w:left="2268" w:hanging="1134"/>
      <w:outlineLvl w:val="1"/>
    </w:pPr>
  </w:style>
  <w:style w:type="paragraph" w:customStyle="1" w:styleId="PointDoubleManual3">
    <w:name w:val="Point Double Manual (3)"/>
    <w:basedOn w:val="Normal"/>
    <w:rsid w:val="00F86DEA"/>
    <w:pPr>
      <w:tabs>
        <w:tab w:val="left" w:pos="2268"/>
      </w:tabs>
      <w:ind w:left="2835" w:hanging="1134"/>
      <w:outlineLvl w:val="2"/>
    </w:pPr>
  </w:style>
  <w:style w:type="paragraph" w:customStyle="1" w:styleId="PointDoubleManual4">
    <w:name w:val="Point Double Manual (4)"/>
    <w:basedOn w:val="Normal"/>
    <w:rsid w:val="00F86DEA"/>
    <w:pPr>
      <w:tabs>
        <w:tab w:val="left" w:pos="2835"/>
      </w:tabs>
      <w:ind w:left="3402" w:hanging="1134"/>
      <w:outlineLvl w:val="3"/>
    </w:pPr>
  </w:style>
  <w:style w:type="paragraph" w:customStyle="1" w:styleId="Pointabc">
    <w:name w:val="Point abc"/>
    <w:basedOn w:val="Normal"/>
    <w:rsid w:val="00F86DEA"/>
    <w:pPr>
      <w:numPr>
        <w:ilvl w:val="1"/>
        <w:numId w:val="16"/>
      </w:numPr>
    </w:pPr>
  </w:style>
  <w:style w:type="paragraph" w:customStyle="1" w:styleId="Pointabc1">
    <w:name w:val="Point abc (1)"/>
    <w:basedOn w:val="Normal"/>
    <w:rsid w:val="00F86DEA"/>
    <w:pPr>
      <w:numPr>
        <w:ilvl w:val="3"/>
        <w:numId w:val="16"/>
      </w:numPr>
      <w:outlineLvl w:val="0"/>
    </w:pPr>
  </w:style>
  <w:style w:type="paragraph" w:customStyle="1" w:styleId="Pointabc2">
    <w:name w:val="Point abc (2)"/>
    <w:basedOn w:val="Normal"/>
    <w:rsid w:val="00F86DEA"/>
    <w:pPr>
      <w:numPr>
        <w:ilvl w:val="5"/>
        <w:numId w:val="16"/>
      </w:numPr>
      <w:outlineLvl w:val="1"/>
    </w:pPr>
  </w:style>
  <w:style w:type="paragraph" w:customStyle="1" w:styleId="Pointabc3">
    <w:name w:val="Point abc (3)"/>
    <w:basedOn w:val="Normal"/>
    <w:rsid w:val="00F86DEA"/>
    <w:pPr>
      <w:numPr>
        <w:ilvl w:val="7"/>
        <w:numId w:val="16"/>
      </w:numPr>
      <w:outlineLvl w:val="2"/>
    </w:pPr>
  </w:style>
  <w:style w:type="paragraph" w:customStyle="1" w:styleId="Pointabc4">
    <w:name w:val="Point abc (4)"/>
    <w:basedOn w:val="Normal"/>
    <w:rsid w:val="00F86DEA"/>
    <w:pPr>
      <w:numPr>
        <w:ilvl w:val="8"/>
        <w:numId w:val="16"/>
      </w:numPr>
      <w:outlineLvl w:val="3"/>
    </w:pPr>
  </w:style>
  <w:style w:type="paragraph" w:customStyle="1" w:styleId="Point123">
    <w:name w:val="Point 123"/>
    <w:basedOn w:val="Normal"/>
    <w:rsid w:val="00F86DEA"/>
    <w:pPr>
      <w:numPr>
        <w:numId w:val="16"/>
      </w:numPr>
    </w:pPr>
  </w:style>
  <w:style w:type="paragraph" w:customStyle="1" w:styleId="Point1231">
    <w:name w:val="Point 123 (1)"/>
    <w:basedOn w:val="Normal"/>
    <w:rsid w:val="00F86DEA"/>
    <w:pPr>
      <w:numPr>
        <w:ilvl w:val="2"/>
        <w:numId w:val="16"/>
      </w:numPr>
      <w:outlineLvl w:val="0"/>
    </w:pPr>
  </w:style>
  <w:style w:type="paragraph" w:customStyle="1" w:styleId="Point1232">
    <w:name w:val="Point 123 (2)"/>
    <w:basedOn w:val="Normal"/>
    <w:rsid w:val="00F86DEA"/>
    <w:pPr>
      <w:numPr>
        <w:ilvl w:val="4"/>
        <w:numId w:val="16"/>
      </w:numPr>
      <w:outlineLvl w:val="1"/>
    </w:pPr>
  </w:style>
  <w:style w:type="paragraph" w:customStyle="1" w:styleId="Point1233">
    <w:name w:val="Point 123 (3)"/>
    <w:basedOn w:val="Normal"/>
    <w:rsid w:val="00F86DEA"/>
    <w:pPr>
      <w:numPr>
        <w:ilvl w:val="6"/>
        <w:numId w:val="16"/>
      </w:numPr>
      <w:outlineLvl w:val="2"/>
    </w:pPr>
  </w:style>
  <w:style w:type="paragraph" w:customStyle="1" w:styleId="Pointivx">
    <w:name w:val="Point ivx"/>
    <w:basedOn w:val="Normal"/>
    <w:rsid w:val="00F86DEA"/>
    <w:pPr>
      <w:numPr>
        <w:numId w:val="17"/>
      </w:numPr>
    </w:pPr>
  </w:style>
  <w:style w:type="paragraph" w:customStyle="1" w:styleId="Pointivx1">
    <w:name w:val="Point ivx (1)"/>
    <w:basedOn w:val="Normal"/>
    <w:rsid w:val="00F86DEA"/>
    <w:pPr>
      <w:numPr>
        <w:ilvl w:val="1"/>
        <w:numId w:val="17"/>
      </w:numPr>
      <w:outlineLvl w:val="0"/>
    </w:pPr>
  </w:style>
  <w:style w:type="paragraph" w:customStyle="1" w:styleId="Pointivx2">
    <w:name w:val="Point ivx (2)"/>
    <w:basedOn w:val="Normal"/>
    <w:rsid w:val="00F86DEA"/>
    <w:pPr>
      <w:numPr>
        <w:ilvl w:val="2"/>
        <w:numId w:val="17"/>
      </w:numPr>
      <w:outlineLvl w:val="1"/>
    </w:pPr>
  </w:style>
  <w:style w:type="paragraph" w:customStyle="1" w:styleId="Pointivx3">
    <w:name w:val="Point ivx (3)"/>
    <w:basedOn w:val="Normal"/>
    <w:rsid w:val="00F86DEA"/>
    <w:pPr>
      <w:numPr>
        <w:ilvl w:val="3"/>
        <w:numId w:val="17"/>
      </w:numPr>
      <w:outlineLvl w:val="2"/>
    </w:pPr>
  </w:style>
  <w:style w:type="paragraph" w:customStyle="1" w:styleId="Pointivx4">
    <w:name w:val="Point ivx (4)"/>
    <w:basedOn w:val="Normal"/>
    <w:rsid w:val="00F86DEA"/>
    <w:pPr>
      <w:numPr>
        <w:ilvl w:val="4"/>
        <w:numId w:val="17"/>
      </w:numPr>
      <w:outlineLvl w:val="3"/>
    </w:pPr>
  </w:style>
  <w:style w:type="paragraph" w:customStyle="1" w:styleId="Bullet">
    <w:name w:val="Bullet"/>
    <w:basedOn w:val="Normal"/>
    <w:rsid w:val="00F86DEA"/>
    <w:pPr>
      <w:numPr>
        <w:numId w:val="11"/>
      </w:numPr>
    </w:pPr>
  </w:style>
  <w:style w:type="paragraph" w:customStyle="1" w:styleId="Bullet1">
    <w:name w:val="Bullet 1"/>
    <w:basedOn w:val="Normal"/>
    <w:rsid w:val="00F86DEA"/>
    <w:pPr>
      <w:numPr>
        <w:numId w:val="12"/>
      </w:numPr>
      <w:outlineLvl w:val="0"/>
    </w:pPr>
  </w:style>
  <w:style w:type="paragraph" w:customStyle="1" w:styleId="Bullet2">
    <w:name w:val="Bullet 2"/>
    <w:basedOn w:val="Normal"/>
    <w:rsid w:val="00F86DEA"/>
    <w:pPr>
      <w:numPr>
        <w:numId w:val="13"/>
      </w:numPr>
      <w:outlineLvl w:val="1"/>
    </w:pPr>
  </w:style>
  <w:style w:type="paragraph" w:customStyle="1" w:styleId="Bullet3">
    <w:name w:val="Bullet 3"/>
    <w:basedOn w:val="Normal"/>
    <w:rsid w:val="00F86DEA"/>
    <w:pPr>
      <w:numPr>
        <w:numId w:val="14"/>
      </w:numPr>
      <w:outlineLvl w:val="2"/>
    </w:pPr>
  </w:style>
  <w:style w:type="paragraph" w:customStyle="1" w:styleId="Bullet4">
    <w:name w:val="Bullet 4"/>
    <w:basedOn w:val="Normal"/>
    <w:rsid w:val="00F86DEA"/>
    <w:pPr>
      <w:numPr>
        <w:numId w:val="15"/>
      </w:numPr>
      <w:outlineLvl w:val="3"/>
    </w:pPr>
  </w:style>
  <w:style w:type="paragraph" w:customStyle="1" w:styleId="Dash">
    <w:name w:val="Dash"/>
    <w:basedOn w:val="Normal"/>
    <w:rsid w:val="00F86DEA"/>
    <w:pPr>
      <w:numPr>
        <w:numId w:val="1"/>
      </w:numPr>
    </w:pPr>
  </w:style>
  <w:style w:type="paragraph" w:customStyle="1" w:styleId="Dash1">
    <w:name w:val="Dash 1"/>
    <w:basedOn w:val="Normal"/>
    <w:rsid w:val="00F86DEA"/>
    <w:pPr>
      <w:numPr>
        <w:numId w:val="2"/>
      </w:numPr>
      <w:outlineLvl w:val="0"/>
    </w:pPr>
  </w:style>
  <w:style w:type="paragraph" w:customStyle="1" w:styleId="Dash2">
    <w:name w:val="Dash 2"/>
    <w:basedOn w:val="Normal"/>
    <w:rsid w:val="00F86DEA"/>
    <w:pPr>
      <w:numPr>
        <w:numId w:val="3"/>
      </w:numPr>
      <w:outlineLvl w:val="1"/>
    </w:pPr>
  </w:style>
  <w:style w:type="paragraph" w:customStyle="1" w:styleId="Dash3">
    <w:name w:val="Dash 3"/>
    <w:basedOn w:val="Normal"/>
    <w:rsid w:val="00F86DEA"/>
    <w:pPr>
      <w:numPr>
        <w:numId w:val="4"/>
      </w:numPr>
      <w:outlineLvl w:val="2"/>
    </w:pPr>
  </w:style>
  <w:style w:type="paragraph" w:customStyle="1" w:styleId="Dash4">
    <w:name w:val="Dash 4"/>
    <w:basedOn w:val="Normal"/>
    <w:rsid w:val="00F86DEA"/>
    <w:pPr>
      <w:numPr>
        <w:numId w:val="5"/>
      </w:numPr>
      <w:outlineLvl w:val="3"/>
    </w:pPr>
  </w:style>
  <w:style w:type="paragraph" w:customStyle="1" w:styleId="DashEqual">
    <w:name w:val="Dash Equal"/>
    <w:basedOn w:val="Dash"/>
    <w:rsid w:val="00F86DEA"/>
    <w:pPr>
      <w:numPr>
        <w:numId w:val="6"/>
      </w:numPr>
    </w:pPr>
  </w:style>
  <w:style w:type="paragraph" w:customStyle="1" w:styleId="DashEqual1">
    <w:name w:val="Dash Equal 1"/>
    <w:basedOn w:val="Dash1"/>
    <w:rsid w:val="00F86DEA"/>
    <w:pPr>
      <w:numPr>
        <w:numId w:val="7"/>
      </w:numPr>
    </w:pPr>
  </w:style>
  <w:style w:type="paragraph" w:customStyle="1" w:styleId="DashEqual2">
    <w:name w:val="Dash Equal 2"/>
    <w:basedOn w:val="Dash2"/>
    <w:rsid w:val="00F86DEA"/>
    <w:pPr>
      <w:numPr>
        <w:numId w:val="8"/>
      </w:numPr>
    </w:pPr>
  </w:style>
  <w:style w:type="paragraph" w:customStyle="1" w:styleId="DashEqual3">
    <w:name w:val="Dash Equal 3"/>
    <w:basedOn w:val="Dash3"/>
    <w:rsid w:val="00F86DEA"/>
    <w:pPr>
      <w:numPr>
        <w:numId w:val="9"/>
      </w:numPr>
    </w:pPr>
  </w:style>
  <w:style w:type="paragraph" w:customStyle="1" w:styleId="DashEqual4">
    <w:name w:val="Dash Equal 4"/>
    <w:basedOn w:val="Dash4"/>
    <w:rsid w:val="00F86DEA"/>
    <w:pPr>
      <w:numPr>
        <w:numId w:val="10"/>
      </w:numPr>
    </w:pPr>
  </w:style>
  <w:style w:type="character" w:customStyle="1" w:styleId="Marker">
    <w:name w:val="Marker"/>
    <w:rsid w:val="00F86DEA"/>
    <w:rPr>
      <w:color w:val="0000FF"/>
      <w:shd w:val="clear" w:color="auto" w:fill="auto"/>
    </w:rPr>
  </w:style>
  <w:style w:type="character" w:customStyle="1" w:styleId="Marker1">
    <w:name w:val="Marker1"/>
    <w:rsid w:val="00F86DEA"/>
    <w:rPr>
      <w:color w:val="008000"/>
      <w:shd w:val="clear" w:color="auto" w:fill="auto"/>
    </w:rPr>
  </w:style>
  <w:style w:type="paragraph" w:customStyle="1" w:styleId="HeadingLeft">
    <w:name w:val="Heading Left"/>
    <w:basedOn w:val="Normal"/>
    <w:next w:val="Normal"/>
    <w:rsid w:val="00F86DEA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al"/>
    <w:rsid w:val="00F86DEA"/>
    <w:pPr>
      <w:numPr>
        <w:numId w:val="20"/>
      </w:numPr>
    </w:pPr>
  </w:style>
  <w:style w:type="paragraph" w:customStyle="1" w:styleId="Heading123">
    <w:name w:val="Heading 123"/>
    <w:basedOn w:val="HeadingLeft"/>
    <w:next w:val="Normal"/>
    <w:rsid w:val="00F86DEA"/>
    <w:pPr>
      <w:numPr>
        <w:numId w:val="19"/>
      </w:numPr>
    </w:pPr>
  </w:style>
  <w:style w:type="paragraph" w:customStyle="1" w:styleId="HeadingABC">
    <w:name w:val="Heading ABC"/>
    <w:basedOn w:val="HeadingLeft"/>
    <w:next w:val="Normal"/>
    <w:rsid w:val="00F86DEA"/>
    <w:pPr>
      <w:numPr>
        <w:numId w:val="18"/>
      </w:numPr>
    </w:pPr>
  </w:style>
  <w:style w:type="paragraph" w:customStyle="1" w:styleId="HeadingCentered">
    <w:name w:val="Heading Centered"/>
    <w:basedOn w:val="HeadingLeft"/>
    <w:next w:val="Normal"/>
    <w:rsid w:val="00F86DEA"/>
    <w:pPr>
      <w:jc w:val="center"/>
    </w:pPr>
  </w:style>
  <w:style w:type="paragraph" w:customStyle="1" w:styleId="Amendment">
    <w:name w:val="Amendment"/>
    <w:basedOn w:val="Normal"/>
    <w:next w:val="Normal"/>
    <w:rsid w:val="00F86DEA"/>
    <w:rPr>
      <w:i/>
      <w:u w:val="single"/>
    </w:rPr>
  </w:style>
  <w:style w:type="paragraph" w:customStyle="1" w:styleId="AmendmentList">
    <w:name w:val="Amendment List"/>
    <w:basedOn w:val="Normal"/>
    <w:rsid w:val="00F86DEA"/>
    <w:pPr>
      <w:ind w:left="2268" w:hanging="2268"/>
    </w:pPr>
  </w:style>
  <w:style w:type="paragraph" w:customStyle="1" w:styleId="ReplyRE">
    <w:name w:val="Reply RE"/>
    <w:basedOn w:val="Normal"/>
    <w:next w:val="Normal"/>
    <w:rsid w:val="00B54F86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al"/>
    <w:rsid w:val="00B54F86"/>
    <w:rPr>
      <w:b/>
    </w:rPr>
  </w:style>
  <w:style w:type="paragraph" w:customStyle="1" w:styleId="Annex">
    <w:name w:val="Annex"/>
    <w:basedOn w:val="Normal"/>
    <w:next w:val="Normal"/>
    <w:rsid w:val="00F86DEA"/>
    <w:pPr>
      <w:jc w:val="right"/>
    </w:pPr>
    <w:rPr>
      <w:b/>
      <w:u w:val="single"/>
    </w:rPr>
  </w:style>
  <w:style w:type="paragraph" w:customStyle="1" w:styleId="Sign">
    <w:name w:val="Sign"/>
    <w:basedOn w:val="Normal"/>
    <w:rsid w:val="00F86DEA"/>
    <w:pPr>
      <w:tabs>
        <w:tab w:val="center" w:pos="7087"/>
      </w:tabs>
    </w:pPr>
  </w:style>
  <w:style w:type="paragraph" w:customStyle="1" w:styleId="NotDeclassified">
    <w:name w:val="Not Declassified"/>
    <w:basedOn w:val="Normal"/>
    <w:qFormat/>
    <w:rsid w:val="00625999"/>
    <w:rPr>
      <w:b/>
      <w:bCs/>
      <w:bdr w:val="single" w:sz="4" w:space="0" w:color="auto"/>
      <w:shd w:val="solid" w:color="CCCCCC" w:fill="CCCCCC"/>
      <w:lang w:val="de-LU"/>
    </w:rPr>
  </w:style>
  <w:style w:type="paragraph" w:customStyle="1" w:styleId="HeaderCouncilLarge">
    <w:name w:val="Header Council Large"/>
    <w:basedOn w:val="Normal"/>
    <w:link w:val="HeaderCouncilLargeChar"/>
    <w:rsid w:val="00453695"/>
    <w:pPr>
      <w:spacing w:before="0" w:after="440"/>
      <w:ind w:left="-1134" w:right="-1134"/>
    </w:pPr>
    <w:rPr>
      <w:sz w:val="2"/>
    </w:rPr>
  </w:style>
  <w:style w:type="character" w:customStyle="1" w:styleId="TechnicalBlockChar">
    <w:name w:val="Technical Block Char"/>
    <w:basedOn w:val="DefaultParagraphFont"/>
    <w:link w:val="TechnicalBlock"/>
    <w:rsid w:val="00453695"/>
    <w:rPr>
      <w:sz w:val="24"/>
      <w:szCs w:val="24"/>
      <w:lang w:val="en-GB" w:eastAsia="en-US"/>
    </w:rPr>
  </w:style>
  <w:style w:type="character" w:customStyle="1" w:styleId="HeaderCouncilLargeChar">
    <w:name w:val="Header Council Large Char"/>
    <w:basedOn w:val="TechnicalBlockChar"/>
    <w:link w:val="HeaderCouncilLarge"/>
    <w:rsid w:val="00453695"/>
    <w:rPr>
      <w:sz w:val="2"/>
      <w:szCs w:val="24"/>
      <w:lang w:val="en-GB" w:eastAsia="en-US"/>
    </w:rPr>
  </w:style>
  <w:style w:type="paragraph" w:customStyle="1" w:styleId="FooterText">
    <w:name w:val="Footer Text"/>
    <w:basedOn w:val="Normal"/>
    <w:rsid w:val="00453695"/>
    <w:pPr>
      <w:spacing w:before="0"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3E9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E9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DW_COUNC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5669-B336-4C33-A9C7-0B9FE3F3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DW_COUNCIL.dotm</Template>
  <TotalTime>18</TotalTime>
  <Pages>8</Pages>
  <Words>989</Words>
  <Characters>5639</Characters>
  <Application>Microsoft Office Word</Application>
  <DocSecurity>0</DocSecurity>
  <Lines>156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KAIRIS Maria</dc:creator>
  <cp:lastModifiedBy>KAIRIS Maria</cp:lastModifiedBy>
  <cp:revision>12</cp:revision>
  <cp:lastPrinted>2016-09-08T08:48:00Z</cp:lastPrinted>
  <dcterms:created xsi:type="dcterms:W3CDTF">2016-09-07T14:07:00Z</dcterms:created>
  <dcterms:modified xsi:type="dcterms:W3CDTF">2016-09-08T08:48:00Z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2.5.2.0</vt:lpwstr>
  </property>
  <property fmtid="{D5CDD505-2E9C-101B-9397-08002B2CF9AE}" pid="3" name="Created using">
    <vt:lpwstr>DocuWrite 3.7.7, Build 20151207</vt:lpwstr>
  </property>
  <property fmtid="{D5CDD505-2E9C-101B-9397-08002B2CF9AE}" pid="4" name="Last edited using">
    <vt:lpwstr>DocuWrite 3.7.7, Build 20151207</vt:lpwstr>
  </property>
</Properties>
</file>