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8E" w:rsidRPr="006503C6" w:rsidRDefault="00276F7B">
      <w:pPr>
        <w:pStyle w:val="Corpsdutexte1"/>
        <w:shd w:val="clear" w:color="auto" w:fill="auto"/>
        <w:tabs>
          <w:tab w:val="left" w:leader="underscore" w:pos="2372"/>
          <w:tab w:val="left" w:leader="underscore" w:pos="9068"/>
        </w:tabs>
        <w:spacing w:after="512" w:line="250" w:lineRule="exact"/>
        <w:ind w:left="20"/>
        <w:jc w:val="both"/>
      </w:pPr>
      <w:bookmarkStart w:id="0" w:name="_GoBack"/>
      <w:bookmarkEnd w:id="0"/>
      <w:r>
        <w:rPr>
          <w:rStyle w:val="Corpsdutexte"/>
        </w:rPr>
        <w:t xml:space="preserve">Austria </w:t>
      </w:r>
    </w:p>
    <w:p w:rsidR="00E4338E" w:rsidRPr="006503C6" w:rsidRDefault="00751DA1">
      <w:pPr>
        <w:pStyle w:val="En-tte11"/>
        <w:keepNext/>
        <w:keepLines/>
        <w:shd w:val="clear" w:color="auto" w:fill="auto"/>
        <w:spacing w:before="0" w:after="548" w:line="210" w:lineRule="exact"/>
        <w:ind w:left="380"/>
        <w:jc w:val="left"/>
        <w:rPr>
          <w:b w:val="0"/>
        </w:rPr>
      </w:pPr>
      <w:bookmarkStart w:id="1" w:name="bookmark1"/>
      <w:r w:rsidRPr="006503C6">
        <w:rPr>
          <w:rStyle w:val="Corpsdutexte0"/>
          <w:b w:val="0"/>
        </w:rPr>
        <w:t>I</w:t>
      </w:r>
      <w:r w:rsidR="0081348F" w:rsidRPr="006503C6">
        <w:rPr>
          <w:rStyle w:val="Corpsdutexte0"/>
          <w:b w:val="0"/>
        </w:rPr>
        <w:t xml:space="preserve">. </w:t>
      </w:r>
      <w:r w:rsidR="0081348F" w:rsidRPr="006503C6">
        <w:rPr>
          <w:rStyle w:val="En-tte10"/>
          <w:b/>
        </w:rPr>
        <w:t>Article 3 (Designation of the competent authorities):</w:t>
      </w:r>
      <w:bookmarkEnd w:id="1"/>
    </w:p>
    <w:p w:rsidR="00E4338E" w:rsidRPr="006503C6" w:rsidRDefault="0081348F">
      <w:pPr>
        <w:pStyle w:val="Corpsdutexte1"/>
        <w:shd w:val="clear" w:color="auto" w:fill="auto"/>
        <w:spacing w:after="113" w:line="210" w:lineRule="exact"/>
        <w:ind w:left="380"/>
      </w:pPr>
      <w:r w:rsidRPr="006503C6">
        <w:rPr>
          <w:rStyle w:val="Corpsdutexte0"/>
        </w:rPr>
        <w:t>1. Competent authorities for incoming requests:</w:t>
      </w:r>
    </w:p>
    <w:p w:rsidR="00E4338E" w:rsidRPr="006503C6" w:rsidRDefault="0081348F">
      <w:pPr>
        <w:pStyle w:val="Corpsdutexte1"/>
        <w:shd w:val="clear" w:color="auto" w:fill="auto"/>
        <w:spacing w:after="820" w:line="379" w:lineRule="exact"/>
        <w:ind w:left="380" w:right="240"/>
      </w:pPr>
      <w:r w:rsidRPr="006503C6">
        <w:rPr>
          <w:rStyle w:val="Corpsdutexte"/>
        </w:rPr>
        <w:t>The competent authorities for incoming requests for recognition are the Regional Courts (</w:t>
      </w:r>
      <w:r w:rsidRPr="006503C6">
        <w:rPr>
          <w:rStyle w:val="Corpsdutexte"/>
          <w:i/>
        </w:rPr>
        <w:t>Landesgerichte</w:t>
      </w:r>
      <w:r w:rsidRPr="006503C6">
        <w:rPr>
          <w:rStyle w:val="Corpsdutexte"/>
        </w:rPr>
        <w:t>). The certificate (‘European Protection Order’) must be sent to the Regional Court in whose jurisdiction the protected person has his or her domicile or place of residence.</w:t>
      </w:r>
    </w:p>
    <w:p w:rsidR="00E4338E" w:rsidRPr="006503C6" w:rsidRDefault="0081348F" w:rsidP="001E697A">
      <w:pPr>
        <w:pStyle w:val="En-tte1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860" w:line="254" w:lineRule="exact"/>
        <w:ind w:right="260"/>
        <w:jc w:val="center"/>
        <w:rPr>
          <w:b w:val="0"/>
        </w:rPr>
      </w:pPr>
      <w:bookmarkStart w:id="2" w:name="bookmark2"/>
      <w:r w:rsidRPr="006503C6">
        <w:rPr>
          <w:rStyle w:val="En-tte1"/>
          <w:b/>
        </w:rPr>
        <w:t>Competent Regional Courts and their addresses</w:t>
      </w:r>
      <w:bookmarkEnd w:id="2"/>
    </w:p>
    <w:p w:rsidR="00E4338E" w:rsidRPr="006503C6" w:rsidRDefault="0081348F">
      <w:pPr>
        <w:pStyle w:val="Corpsdutexte1"/>
        <w:shd w:val="clear" w:color="auto" w:fill="auto"/>
        <w:spacing w:after="524" w:line="379" w:lineRule="exact"/>
        <w:ind w:left="380" w:right="240"/>
        <w:rPr>
          <w:rStyle w:val="Corpsdutexte"/>
        </w:rPr>
      </w:pPr>
      <w:r w:rsidRPr="006503C6">
        <w:rPr>
          <w:rStyle w:val="Corpsdutexte"/>
        </w:rPr>
        <w:t xml:space="preserve">To establish which of the Regional Courts listed below has jurisdiction for a given place, we recommend consulting the European Judicial Atlas on the website of the European Judicial Network </w:t>
      </w:r>
      <w:r w:rsidRPr="006503C6">
        <w:rPr>
          <w:rStyle w:val="Corpsdutexte0"/>
        </w:rPr>
        <w:t>(</w:t>
      </w:r>
      <w:hyperlink w:history="1">
        <w:r w:rsidRPr="006503C6">
          <w:rPr>
            <w:rStyle w:val="Corpsdutexte0"/>
          </w:rPr>
          <w:t>http://www.ejn.crimjust.europa.eu</w:t>
        </w:r>
      </w:hyperlink>
      <w:r w:rsidRPr="006503C6">
        <w:rPr>
          <w:rStyle w:val="Corpsdutexte0"/>
        </w:rPr>
        <w:t>)</w:t>
      </w:r>
      <w:r w:rsidRPr="006503C6">
        <w:rPr>
          <w:rStyle w:val="Corpsdutexte"/>
        </w:rPr>
        <w:t>.</w:t>
      </w:r>
    </w:p>
    <w:tbl>
      <w:tblPr>
        <w:tblStyle w:val="TableGrid"/>
        <w:tblW w:w="0" w:type="auto"/>
        <w:tblInd w:w="380" w:type="dxa"/>
        <w:tblLook w:val="04A0" w:firstRow="1" w:lastRow="0" w:firstColumn="1" w:lastColumn="0" w:noHBand="0" w:noVBand="1"/>
      </w:tblPr>
      <w:tblGrid>
        <w:gridCol w:w="4548"/>
        <w:gridCol w:w="5129"/>
      </w:tblGrid>
      <w:tr w:rsidR="00B701F4" w:rsidRPr="00276F7B" w:rsidTr="00736C43">
        <w:tc>
          <w:tcPr>
            <w:tcW w:w="4548" w:type="dxa"/>
          </w:tcPr>
          <w:p w:rsidR="00B701F4" w:rsidRPr="00276F7B" w:rsidRDefault="00B701F4" w:rsidP="00B701F4">
            <w:pPr>
              <w:pStyle w:val="Corpsdutexte1"/>
              <w:shd w:val="clear" w:color="auto" w:fill="auto"/>
              <w:spacing w:after="524" w:line="240" w:lineRule="auto"/>
              <w:ind w:right="238"/>
              <w:rPr>
                <w:lang w:val="de-DE"/>
              </w:rPr>
            </w:pPr>
            <w:r w:rsidRPr="00276F7B">
              <w:rPr>
                <w:rStyle w:val="Corpsdutexte2"/>
                <w:lang w:val="de-DE"/>
              </w:rPr>
              <w:t>1. Landesgericht Eisenstadt (Eisenstadt Regional Court)</w:t>
            </w:r>
          </w:p>
        </w:tc>
        <w:tc>
          <w:tcPr>
            <w:tcW w:w="5129" w:type="dxa"/>
          </w:tcPr>
          <w:p w:rsidR="00B701F4" w:rsidRPr="00276F7B" w:rsidRDefault="00736C43" w:rsidP="00736C43">
            <w:pPr>
              <w:pStyle w:val="Corpsdutexte1"/>
              <w:shd w:val="clear" w:color="auto" w:fill="auto"/>
              <w:spacing w:line="379" w:lineRule="exact"/>
              <w:ind w:right="238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>Wiener Straße 9</w:t>
            </w:r>
          </w:p>
          <w:p w:rsidR="00736C43" w:rsidRPr="00276F7B" w:rsidRDefault="00736C43" w:rsidP="00736C43">
            <w:pPr>
              <w:pStyle w:val="Corpsdutexte1"/>
              <w:shd w:val="clear" w:color="auto" w:fill="auto"/>
              <w:spacing w:line="379" w:lineRule="exact"/>
              <w:ind w:right="238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>7000 Eisenstadt</w:t>
            </w:r>
          </w:p>
          <w:p w:rsidR="00736C43" w:rsidRPr="00276F7B" w:rsidRDefault="00736C43" w:rsidP="00736C43">
            <w:pPr>
              <w:pStyle w:val="Corpsdutexte1"/>
              <w:shd w:val="clear" w:color="auto" w:fill="auto"/>
              <w:spacing w:line="379" w:lineRule="exact"/>
              <w:ind w:right="238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+43/2682/701</w:t>
            </w:r>
          </w:p>
          <w:p w:rsidR="00736C43" w:rsidRPr="00276F7B" w:rsidRDefault="00736C43" w:rsidP="00736C43">
            <w:pPr>
              <w:pStyle w:val="Corpsdutexte1"/>
              <w:shd w:val="clear" w:color="auto" w:fill="auto"/>
              <w:spacing w:line="379" w:lineRule="exact"/>
              <w:ind w:right="238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>Fax: +43/2682/701-444</w:t>
            </w:r>
          </w:p>
          <w:p w:rsidR="00736C43" w:rsidRPr="00276F7B" w:rsidRDefault="00736C43" w:rsidP="00736C43">
            <w:pPr>
              <w:pStyle w:val="Corpsdutexte1"/>
              <w:shd w:val="clear" w:color="auto" w:fill="auto"/>
              <w:spacing w:line="379" w:lineRule="exact"/>
              <w:ind w:right="238"/>
              <w:rPr>
                <w:lang w:val="de-DE"/>
              </w:rPr>
            </w:pPr>
            <w:hyperlink r:id="rId6" w:history="1">
              <w:r w:rsidRPr="00276F7B">
                <w:rPr>
                  <w:rStyle w:val="Corpsdutexte"/>
                  <w:lang w:val="de-DE"/>
                </w:rPr>
                <w:t>lgeisenstadt.praesidium@justiz.gv.at</w:t>
              </w:r>
            </w:hyperlink>
          </w:p>
        </w:tc>
      </w:tr>
    </w:tbl>
    <w:p w:rsidR="00E4338E" w:rsidRPr="00276F7B" w:rsidRDefault="00E4338E">
      <w:pPr>
        <w:rPr>
          <w:sz w:val="2"/>
          <w:szCs w:val="2"/>
          <w:lang w:val="de-D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5"/>
        <w:gridCol w:w="4690"/>
      </w:tblGrid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5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471" w:y="421"/>
              <w:shd w:val="clear" w:color="auto" w:fill="auto"/>
              <w:spacing w:line="210" w:lineRule="exact"/>
              <w:ind w:left="12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lastRenderedPageBreak/>
              <w:t>2. Landesgericht Feldkirch (Feldkirch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Schillerstraße 1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6800 Feldkirch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+43/5522/302-0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Fax: +43/5522-31779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hyperlink r:id="rId7" w:history="1">
              <w:r w:rsidRPr="00276F7B">
                <w:rPr>
                  <w:rStyle w:val="Corpsdutexte"/>
                  <w:lang w:val="de-DE"/>
                </w:rPr>
                <w:t>lgfeldkirch.praesidium@justiz.gv.at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1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471" w:y="421"/>
              <w:shd w:val="clear" w:color="auto" w:fill="auto"/>
              <w:spacing w:line="210" w:lineRule="exact"/>
              <w:ind w:left="12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3. Landesgericht für Strafsachen Graz (Graz Regional Criminal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6D38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rStyle w:val="Corpsdutexte"/>
                <w:lang w:val="pt-PT"/>
              </w:rPr>
            </w:pPr>
            <w:r w:rsidRPr="00276F7B">
              <w:rPr>
                <w:rStyle w:val="Corpsdutexte"/>
                <w:lang w:val="pt-PT"/>
              </w:rPr>
              <w:t xml:space="preserve">C. v. Hötzendorfstraße 41 </w:t>
            </w:r>
          </w:p>
          <w:p w:rsidR="00F76D38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rStyle w:val="Corpsdutexte"/>
                <w:lang w:val="pt-PT"/>
              </w:rPr>
            </w:pPr>
            <w:r w:rsidRPr="00276F7B">
              <w:rPr>
                <w:rStyle w:val="Corpsdutexte"/>
                <w:lang w:val="pt-PT"/>
              </w:rPr>
              <w:t xml:space="preserve">8010 Graz </w:t>
            </w:r>
          </w:p>
          <w:p w:rsidR="00F76D38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rStyle w:val="Corpsdutexte"/>
                <w:lang w:val="pt-PT"/>
              </w:rPr>
            </w:pPr>
            <w:r w:rsidRPr="00276F7B">
              <w:rPr>
                <w:rStyle w:val="Corpsdutexte"/>
                <w:lang w:val="pt-PT"/>
              </w:rPr>
              <w:t xml:space="preserve">Tel: +43/316/8047 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pt-PT"/>
              </w:rPr>
            </w:pPr>
            <w:r w:rsidRPr="00276F7B">
              <w:rPr>
                <w:rStyle w:val="Corpsdutexte"/>
                <w:lang w:val="pt-PT"/>
              </w:rPr>
              <w:t>Fax: +43/316-5600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pt-PT"/>
              </w:rPr>
            </w:pPr>
            <w:hyperlink w:history="1">
              <w:r w:rsidRPr="00276F7B">
                <w:rPr>
                  <w:rStyle w:val="Corpsdutexte"/>
                  <w:lang w:val="pt-PT"/>
                </w:rPr>
                <w:t>lgstrafsachengraz.praesidium@justiz.gv.at</w:t>
              </w:r>
            </w:hyperlink>
          </w:p>
        </w:tc>
      </w:tr>
      <w:tr w:rsidR="00E4338E" w:rsidRPr="00650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5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471" w:y="421"/>
              <w:shd w:val="clear" w:color="auto" w:fill="auto"/>
              <w:spacing w:line="210" w:lineRule="exact"/>
              <w:ind w:left="12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4. Landesgericht Innsbruck (Innsbruck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Maximilianstraße 4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6020 Innsbruck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Tel: +43/512/5930-0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Fax: +43/512-582286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hyperlink w:history="1">
              <w:r w:rsidRPr="006503C6">
                <w:rPr>
                  <w:rStyle w:val="Corpsdutexte"/>
                </w:rPr>
                <w:t>lginnsbruck.praesidium@justiz.gv.at</w:t>
              </w:r>
            </w:hyperlink>
          </w:p>
        </w:tc>
      </w:tr>
      <w:tr w:rsidR="00E4338E" w:rsidRPr="00650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6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471" w:y="421"/>
              <w:shd w:val="clear" w:color="auto" w:fill="auto"/>
              <w:spacing w:line="210" w:lineRule="exact"/>
              <w:ind w:left="12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5. Landesgericht Klagenfurt (Klagenfurt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Dobernigstraße 2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9020 Klagenfurt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Tel: +43/463/5840-0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Fax: +43/4635840-300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</w:pPr>
            <w:hyperlink w:history="1">
              <w:r w:rsidRPr="006503C6">
                <w:rPr>
                  <w:rStyle w:val="Corpsdutexte"/>
                </w:rPr>
                <w:t>lgklagenfurt.praesidium@justiz.gv.at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1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471" w:y="421"/>
              <w:shd w:val="clear" w:color="auto" w:fill="auto"/>
              <w:spacing w:line="210" w:lineRule="exact"/>
              <w:ind w:left="12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6. Landesgericht Korneuburg (Korneuburg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Hauptplatz 18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2100 Korneuburg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+43/2262/799-0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Fax: +43/2262/799-275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hyperlink w:history="1">
              <w:r w:rsidRPr="00276F7B">
                <w:rPr>
                  <w:rStyle w:val="Corpsdutexte"/>
                  <w:lang w:val="de-DE"/>
                </w:rPr>
                <w:t>lgkorneuburg.praesidium@justiz.gv.at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0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471" w:y="421"/>
              <w:shd w:val="clear" w:color="auto" w:fill="auto"/>
              <w:spacing w:line="210" w:lineRule="exact"/>
              <w:ind w:left="12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7. Landesgericht Krems an der Donau (Krems an der Donau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Josef Wichner Straße 2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3500 Krems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+43/2732/809-0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fr-BE"/>
              </w:rPr>
            </w:pPr>
            <w:r w:rsidRPr="00276F7B">
              <w:rPr>
                <w:rStyle w:val="Corpsdutexte"/>
                <w:lang w:val="fr-BE"/>
              </w:rPr>
              <w:t>Fax: +43/2732/809-401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fr-BE"/>
              </w:rPr>
            </w:pPr>
            <w:hyperlink w:history="1">
              <w:r w:rsidRPr="00276F7B">
                <w:rPr>
                  <w:rStyle w:val="Corpsdutexte"/>
                  <w:lang w:val="fr-BE"/>
                </w:rPr>
                <w:t>lgkrems.praesidium@justiz.gv.at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74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471" w:y="421"/>
              <w:shd w:val="clear" w:color="auto" w:fill="auto"/>
              <w:spacing w:line="210" w:lineRule="exact"/>
              <w:ind w:left="12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8. Landesgericht Leoben (Leoben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Justizzentrum Leoben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Dr. Hanns-Groß-Straße 7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8700 Leoben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+43/3842/404-0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Fax: +433842/404-1035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471" w:y="421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hyperlink w:history="1">
              <w:r w:rsidRPr="00276F7B">
                <w:rPr>
                  <w:rStyle w:val="Corpsdutexte"/>
                  <w:lang w:val="de-DE"/>
                </w:rPr>
                <w:t>lgleoben.praesidium@justiz.gv.at</w:t>
              </w:r>
            </w:hyperlink>
          </w:p>
        </w:tc>
      </w:tr>
    </w:tbl>
    <w:p w:rsidR="0081348F" w:rsidRPr="00276F7B" w:rsidRDefault="0081348F">
      <w:pPr>
        <w:rPr>
          <w:lang w:val="de-DE"/>
        </w:rPr>
        <w:sectPr w:rsidR="0081348F" w:rsidRPr="00276F7B">
          <w:footerReference w:type="default" r:id="rId8"/>
          <w:type w:val="continuous"/>
          <w:pgSz w:w="11909" w:h="16834"/>
          <w:pgMar w:top="1087" w:right="1034" w:bottom="1485" w:left="1034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5"/>
        <w:gridCol w:w="4690"/>
      </w:tblGrid>
      <w:tr w:rsidR="00E4338E" w:rsidRPr="00650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5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366" w:y="384"/>
              <w:shd w:val="clear" w:color="auto" w:fill="auto"/>
              <w:spacing w:line="210" w:lineRule="exact"/>
              <w:ind w:left="14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lastRenderedPageBreak/>
              <w:t>9. Landesgericht Linz ( Linz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Fadingerstraße 2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4020 Linz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Tel: +43/5/7601-21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Fax: +43/5/7601-2930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hyperlink w:history="1">
              <w:r w:rsidRPr="006503C6">
                <w:rPr>
                  <w:rStyle w:val="Corpsdutexte"/>
                </w:rPr>
                <w:t>lglinz.praesidium@justiz.gv.at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1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366" w:y="384"/>
              <w:shd w:val="clear" w:color="auto" w:fill="auto"/>
              <w:spacing w:line="210" w:lineRule="exact"/>
              <w:ind w:left="14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10. Landesgericht Ried im Innkreis (Ried im Innkreis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6D38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 xml:space="preserve">Bahnhofstraße 56 </w:t>
            </w:r>
          </w:p>
          <w:p w:rsidR="00F76D38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 xml:space="preserve">4910 Ried im Innkreis </w:t>
            </w:r>
          </w:p>
          <w:p w:rsidR="00F76D38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 xml:space="preserve">Tel: +43/5 7601-25 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fr-BE"/>
              </w:rPr>
            </w:pPr>
            <w:r w:rsidRPr="00276F7B">
              <w:rPr>
                <w:rStyle w:val="Corpsdutexte"/>
                <w:lang w:val="fr-BE"/>
              </w:rPr>
              <w:t xml:space="preserve">Fax: +43/5 7601-1188 </w:t>
            </w:r>
            <w:hyperlink w:history="1">
              <w:r w:rsidRPr="00276F7B">
                <w:rPr>
                  <w:rStyle w:val="Corpsdutexte"/>
                  <w:lang w:val="fr-BE"/>
                </w:rPr>
                <w:t>lgried.praesidium@justiz.gv.at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5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366" w:y="384"/>
              <w:shd w:val="clear" w:color="auto" w:fill="auto"/>
              <w:spacing w:line="210" w:lineRule="exact"/>
              <w:ind w:left="14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11. Landesgericht Salzburg (Salzburg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Rudolfsplatz 2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5020 Salzburg,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+43/5/7601-233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Fax: +43/5/7601-1201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hyperlink w:history="1">
              <w:r w:rsidRPr="00276F7B">
                <w:rPr>
                  <w:rStyle w:val="Corpsdutexte"/>
                  <w:lang w:val="de-DE"/>
                </w:rPr>
                <w:t>lgsalzburg.praesidium@justiz.gv.at</w:t>
              </w:r>
            </w:hyperlink>
          </w:p>
        </w:tc>
      </w:tr>
      <w:tr w:rsidR="00E4338E" w:rsidRPr="00650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6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366" w:y="384"/>
              <w:shd w:val="clear" w:color="auto" w:fill="auto"/>
              <w:spacing w:line="210" w:lineRule="exact"/>
              <w:ind w:left="14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12. Landesgericht St. Pölten (St. Pölten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Schießstattring 6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3100 St. Pölten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Tel: +43/2742/809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Fax: +43/2742-79566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hyperlink w:history="1">
              <w:r w:rsidRPr="006503C6">
                <w:rPr>
                  <w:rStyle w:val="Corpsdutexte"/>
                </w:rPr>
                <w:t>lgstpoelten.praesidium@justiz.gv.at</w:t>
              </w:r>
            </w:hyperlink>
          </w:p>
        </w:tc>
      </w:tr>
      <w:tr w:rsidR="00E4338E" w:rsidRPr="00650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1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366" w:y="384"/>
              <w:shd w:val="clear" w:color="auto" w:fill="auto"/>
              <w:spacing w:line="210" w:lineRule="exact"/>
              <w:ind w:left="14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13. Landesgericht Steyr (Steyr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Spitalskystraße 1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4400 Steyr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Tel: +43/5/7601-26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r w:rsidRPr="006503C6">
              <w:rPr>
                <w:rStyle w:val="Corpsdutexte"/>
              </w:rPr>
              <w:t>Fax: +43/5/7601-1188</w:t>
            </w:r>
          </w:p>
          <w:p w:rsidR="00E4338E" w:rsidRPr="006503C6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</w:pPr>
            <w:hyperlink w:history="1">
              <w:r w:rsidRPr="006503C6">
                <w:rPr>
                  <w:rStyle w:val="Corpsdutexte"/>
                </w:rPr>
                <w:t>lgsteyr.praesidium@justiz.gv.at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0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366" w:y="384"/>
              <w:shd w:val="clear" w:color="auto" w:fill="auto"/>
              <w:spacing w:line="210" w:lineRule="exact"/>
              <w:ind w:left="14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14. Landesgericht Wels (Wels Regional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Maria-Theresien-Straße 12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4600 Wels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+43/5/7601-24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fr-BE"/>
              </w:rPr>
            </w:pPr>
            <w:r w:rsidRPr="00276F7B">
              <w:rPr>
                <w:rStyle w:val="Corpsdutexte"/>
                <w:lang w:val="fr-BE"/>
              </w:rPr>
              <w:t>Fax: +43/5/7601-1188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fr-BE"/>
              </w:rPr>
            </w:pPr>
            <w:hyperlink w:history="1">
              <w:r w:rsidRPr="00276F7B">
                <w:rPr>
                  <w:rStyle w:val="Corpsdutexte"/>
                  <w:lang w:val="fr-BE"/>
                </w:rPr>
                <w:t>lgwels.praesidium@justiz.gv.at</w:t>
              </w:r>
            </w:hyperlink>
          </w:p>
        </w:tc>
      </w:tr>
      <w:tr w:rsidR="00E4338E" w:rsidRPr="00276F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5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338E" w:rsidRPr="00276F7B" w:rsidRDefault="0081348F" w:rsidP="00B701F4">
            <w:pPr>
              <w:pStyle w:val="Corpsdutexte20"/>
              <w:framePr w:w="9125" w:wrap="notBeside" w:vAnchor="text" w:hAnchor="page" w:x="1366" w:y="384"/>
              <w:shd w:val="clear" w:color="auto" w:fill="auto"/>
              <w:spacing w:line="210" w:lineRule="exact"/>
              <w:ind w:left="140"/>
              <w:rPr>
                <w:b w:val="0"/>
                <w:lang w:val="de-DE"/>
              </w:rPr>
            </w:pPr>
            <w:r w:rsidRPr="00276F7B">
              <w:rPr>
                <w:rStyle w:val="Corpsdutexte2"/>
                <w:b/>
                <w:lang w:val="de-DE"/>
              </w:rPr>
              <w:t>15. Landesgericht für Strafsachen Wien (Vienna Regional Criminal Court)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D38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 xml:space="preserve">Landesgerichtsstraße 11 </w:t>
            </w:r>
          </w:p>
          <w:p w:rsidR="00F76D38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 xml:space="preserve">1082 Wien </w:t>
            </w:r>
          </w:p>
          <w:p w:rsidR="00F76D38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 xml:space="preserve">Tel: +43/1/40127 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r w:rsidRPr="00276F7B">
              <w:rPr>
                <w:rStyle w:val="Corpsdutexte"/>
                <w:lang w:val="de-DE"/>
              </w:rPr>
              <w:t>Fax: +43/4025904</w:t>
            </w:r>
          </w:p>
          <w:p w:rsidR="00E4338E" w:rsidRPr="00276F7B" w:rsidRDefault="0081348F" w:rsidP="00B701F4">
            <w:pPr>
              <w:pStyle w:val="Corpsdutexte1"/>
              <w:framePr w:w="9125" w:wrap="notBeside" w:vAnchor="text" w:hAnchor="page" w:x="1366" w:y="384"/>
              <w:shd w:val="clear" w:color="auto" w:fill="auto"/>
              <w:spacing w:line="379" w:lineRule="exact"/>
              <w:ind w:left="120"/>
              <w:rPr>
                <w:lang w:val="de-DE"/>
              </w:rPr>
            </w:pPr>
            <w:hyperlink w:history="1">
              <w:r w:rsidRPr="00276F7B">
                <w:rPr>
                  <w:rStyle w:val="Corpsdutexte"/>
                  <w:lang w:val="de-DE"/>
                </w:rPr>
                <w:t>lgstrafsachenwien.praesidium@justiz.gv.at</w:t>
              </w:r>
            </w:hyperlink>
          </w:p>
        </w:tc>
      </w:tr>
    </w:tbl>
    <w:p w:rsidR="00736C43" w:rsidRPr="00276F7B" w:rsidRDefault="0081348F">
      <w:pPr>
        <w:rPr>
          <w:lang w:val="de-DE"/>
        </w:rPr>
      </w:pPr>
      <w:r w:rsidRPr="00276F7B">
        <w:rPr>
          <w:lang w:val="de-DE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8"/>
        <w:gridCol w:w="5029"/>
      </w:tblGrid>
      <w:tr w:rsidR="00736C43" w:rsidRPr="006503C6" w:rsidTr="00736C43">
        <w:tc>
          <w:tcPr>
            <w:tcW w:w="5028" w:type="dxa"/>
          </w:tcPr>
          <w:p w:rsidR="00736C43" w:rsidRPr="00276F7B" w:rsidRDefault="00736C43">
            <w:pPr>
              <w:rPr>
                <w:lang w:val="de-DE"/>
              </w:rPr>
            </w:pPr>
            <w:r w:rsidRPr="00276F7B">
              <w:rPr>
                <w:rStyle w:val="Corpsdutexte2"/>
                <w:lang w:val="de-DE"/>
              </w:rPr>
              <w:t>16. Landesgericht Wiener Neustadt (Wiener Neustadt Regional Court)</w:t>
            </w:r>
          </w:p>
        </w:tc>
        <w:tc>
          <w:tcPr>
            <w:tcW w:w="5029" w:type="dxa"/>
          </w:tcPr>
          <w:p w:rsidR="00736C43" w:rsidRPr="00276F7B" w:rsidRDefault="00736C43" w:rsidP="00736C43">
            <w:pPr>
              <w:spacing w:line="379" w:lineRule="exact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>Maria-Theresien-Ring 5</w:t>
            </w:r>
          </w:p>
          <w:p w:rsidR="00736C43" w:rsidRPr="00276F7B" w:rsidRDefault="00736C43" w:rsidP="00736C43">
            <w:pPr>
              <w:spacing w:line="379" w:lineRule="exact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>2700 Wiener Neustadt</w:t>
            </w:r>
          </w:p>
          <w:p w:rsidR="00736C43" w:rsidRPr="00276F7B" w:rsidRDefault="00736C43" w:rsidP="00736C43">
            <w:pPr>
              <w:spacing w:line="379" w:lineRule="exact"/>
              <w:rPr>
                <w:rStyle w:val="Corpsdutexte"/>
                <w:lang w:val="de-DE"/>
              </w:rPr>
            </w:pPr>
            <w:r w:rsidRPr="00276F7B">
              <w:rPr>
                <w:rStyle w:val="Corpsdutexte"/>
                <w:lang w:val="de-DE"/>
              </w:rPr>
              <w:t>Tel: +43/2622/21510 Serie</w:t>
            </w:r>
          </w:p>
          <w:p w:rsidR="00736C43" w:rsidRPr="006503C6" w:rsidRDefault="00736C43" w:rsidP="00736C43">
            <w:pPr>
              <w:spacing w:line="379" w:lineRule="exact"/>
              <w:rPr>
                <w:rStyle w:val="Corpsdutexte"/>
              </w:rPr>
            </w:pPr>
            <w:r w:rsidRPr="006503C6">
              <w:rPr>
                <w:rStyle w:val="Corpsdutexte"/>
              </w:rPr>
              <w:t>Fax: +43/2622/21510-272 or 276</w:t>
            </w:r>
          </w:p>
          <w:p w:rsidR="00736C43" w:rsidRPr="006503C6" w:rsidRDefault="00736C43" w:rsidP="00736C43">
            <w:pPr>
              <w:spacing w:line="379" w:lineRule="exact"/>
            </w:pPr>
            <w:hyperlink w:history="1">
              <w:r w:rsidRPr="006503C6">
                <w:rPr>
                  <w:rStyle w:val="Corpsdutexte"/>
                </w:rPr>
                <w:t>lgwienerneustadt.praesidium@justiz.gv.at</w:t>
              </w:r>
            </w:hyperlink>
          </w:p>
        </w:tc>
      </w:tr>
    </w:tbl>
    <w:p w:rsidR="00E4338E" w:rsidRPr="006503C6" w:rsidRDefault="00E4338E"/>
    <w:p w:rsidR="00736C43" w:rsidRPr="006503C6" w:rsidRDefault="00736C43">
      <w:pPr>
        <w:rPr>
          <w:sz w:val="2"/>
          <w:szCs w:val="2"/>
        </w:rPr>
      </w:pPr>
    </w:p>
    <w:p w:rsidR="00E4338E" w:rsidRPr="006503C6" w:rsidRDefault="00E4338E">
      <w:pPr>
        <w:rPr>
          <w:sz w:val="2"/>
          <w:szCs w:val="2"/>
        </w:rPr>
      </w:pPr>
    </w:p>
    <w:p w:rsidR="00E4338E" w:rsidRPr="006503C6" w:rsidRDefault="0081348F">
      <w:pPr>
        <w:pStyle w:val="Corpsdutexte1"/>
        <w:shd w:val="clear" w:color="auto" w:fill="auto"/>
        <w:spacing w:before="470" w:after="593" w:line="210" w:lineRule="exact"/>
        <w:ind w:left="120"/>
      </w:pPr>
      <w:r w:rsidRPr="006503C6">
        <w:rPr>
          <w:rStyle w:val="Corpsdutexte21"/>
        </w:rPr>
        <w:t>2. Competent authorities for outgoing requests</w:t>
      </w:r>
    </w:p>
    <w:p w:rsidR="00E4338E" w:rsidRPr="006503C6" w:rsidRDefault="0081348F">
      <w:pPr>
        <w:pStyle w:val="Corpsdutexte1"/>
        <w:shd w:val="clear" w:color="auto" w:fill="auto"/>
        <w:spacing w:after="1215" w:line="379" w:lineRule="exact"/>
        <w:ind w:left="120" w:right="900"/>
      </w:pPr>
      <w:r w:rsidRPr="006503C6">
        <w:rPr>
          <w:rStyle w:val="Corpsdutexte"/>
        </w:rPr>
        <w:t>The competent authorities for outgoing requests for recognition and enforcement are the District and Regional Courts (</w:t>
      </w:r>
      <w:r w:rsidRPr="006503C6">
        <w:rPr>
          <w:rStyle w:val="Corpsdutexte"/>
          <w:i/>
        </w:rPr>
        <w:t>Bezirks</w:t>
      </w:r>
      <w:r w:rsidRPr="006503C6">
        <w:rPr>
          <w:rStyle w:val="Corpsdutexte"/>
        </w:rPr>
        <w:t xml:space="preserve">- and </w:t>
      </w:r>
      <w:r w:rsidRPr="006503C6">
        <w:rPr>
          <w:rStyle w:val="Corpsdutexte"/>
          <w:i/>
        </w:rPr>
        <w:t>Landesgerichte</w:t>
      </w:r>
      <w:r w:rsidRPr="006503C6">
        <w:rPr>
          <w:rStyle w:val="Corpsdutexte"/>
        </w:rPr>
        <w:t>).</w:t>
      </w:r>
    </w:p>
    <w:p w:rsidR="00E4338E" w:rsidRPr="006503C6" w:rsidRDefault="0081348F">
      <w:pPr>
        <w:pStyle w:val="En-tte11"/>
        <w:keepNext/>
        <w:keepLines/>
        <w:shd w:val="clear" w:color="auto" w:fill="auto"/>
        <w:spacing w:before="0" w:after="627" w:line="210" w:lineRule="exact"/>
        <w:ind w:left="120"/>
        <w:jc w:val="left"/>
        <w:rPr>
          <w:b w:val="0"/>
        </w:rPr>
      </w:pPr>
      <w:bookmarkStart w:id="3" w:name="bookmark3"/>
      <w:r w:rsidRPr="006503C6">
        <w:rPr>
          <w:rStyle w:val="En-tte12"/>
          <w:b/>
        </w:rPr>
        <w:t>II. Article 17(3) (languages):</w:t>
      </w:r>
      <w:bookmarkEnd w:id="3"/>
    </w:p>
    <w:p w:rsidR="00E4338E" w:rsidRPr="006503C6" w:rsidRDefault="0081348F">
      <w:pPr>
        <w:pStyle w:val="Corpsdutexte1"/>
        <w:shd w:val="clear" w:color="auto" w:fill="auto"/>
        <w:spacing w:line="379" w:lineRule="exact"/>
        <w:ind w:left="120" w:right="220"/>
      </w:pPr>
      <w:r w:rsidRPr="006503C6">
        <w:rPr>
          <w:rStyle w:val="Corpsdutexte"/>
        </w:rPr>
        <w:t>The certificate (‘European Protection Order’) must be accompanied by a translation into German. Certificates in other languages are accepted on a basis of reciprocity, i.e. on condition that the Member State in question also accepts, in its capacity as executing State, certificates in German.</w:t>
      </w:r>
    </w:p>
    <w:sectPr w:rsidR="00E4338E" w:rsidRPr="006503C6">
      <w:footerReference w:type="even" r:id="rId9"/>
      <w:footerReference w:type="default" r:id="rId10"/>
      <w:pgSz w:w="11909" w:h="16834"/>
      <w:pgMar w:top="1087" w:right="1034" w:bottom="1485" w:left="10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8C4" w:rsidRDefault="003658C4">
      <w:r>
        <w:separator/>
      </w:r>
    </w:p>
  </w:endnote>
  <w:endnote w:type="continuationSeparator" w:id="0">
    <w:p w:rsidR="003658C4" w:rsidRDefault="0036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8E" w:rsidRDefault="00844D3C">
    <w:pPr>
      <w:rPr>
        <w:sz w:val="2"/>
        <w:szCs w:val="2"/>
      </w:rPr>
    </w:pPr>
    <w:r>
      <w:rPr>
        <w:noProof/>
        <w:lang w:val="es-ES" w:eastAsia="es-ES"/>
      </w:rPr>
      <mc:AlternateContent>
        <mc:Choice Requires="wps">
          <w:drawing>
            <wp:anchor distT="63500" distB="63500" distL="63500" distR="63500" simplePos="0" relativeHeight="251658240" behindDoc="1" locked="0" layoutInCell="1" allowOverlap="1">
              <wp:simplePos x="0" y="0"/>
              <wp:positionH relativeFrom="page">
                <wp:posOffset>6694805</wp:posOffset>
              </wp:positionH>
              <wp:positionV relativeFrom="paragraph">
                <wp:posOffset>-800100</wp:posOffset>
              </wp:positionV>
              <wp:extent cx="81280" cy="1676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28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38E" w:rsidRDefault="0081348F">
                          <w:pPr>
                            <w:pStyle w:val="En-tteoupieddepage0"/>
                            <w:shd w:val="clear" w:color="auto" w:fill="auto"/>
                            <w:jc w:val="both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44D3C" w:rsidRPr="00844D3C">
                            <w:rPr>
                              <w:rStyle w:val="En-tteoupieddepageArial"/>
                              <w:rFonts w:cs="Arial"/>
                              <w:szCs w:val="23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7.15pt;margin-top:-63pt;width:6.4pt;height:13.2pt;z-index:-251658240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" filled="f" stroked="f">
              <v:textbox style="mso-fit-shape-to-text:t" inset="0,0,0,0">
                <w:txbxContent>
                  <w:p w:rsidR="00E4338E" w:rsidRDefault="0081348F">
                    <w:pPr>
                      <w:pStyle w:val="En-tteoupieddepage0"/>
                      <w:shd w:val="clear" w:color="auto" w:fill="auto"/>
                      <w:jc w:val="both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44D3C" w:rsidRPr="00844D3C">
                      <w:rPr>
                        <w:rStyle w:val="En-tteoupieddepageArial"/>
                        <w:rFonts w:cs="Arial"/>
                        <w:szCs w:val="23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8E" w:rsidRDefault="00844D3C">
    <w:pPr>
      <w:rPr>
        <w:sz w:val="2"/>
        <w:szCs w:val="2"/>
      </w:rPr>
    </w:pPr>
    <w:r>
      <w:rPr>
        <w:noProof/>
        <w:lang w:val="es-ES" w:eastAsia="es-ES"/>
      </w:rPr>
      <mc:AlternateContent>
        <mc:Choice Requires="wps">
          <w:drawing>
            <wp:anchor distT="63500" distB="63500" distL="63500" distR="63500" simplePos="0" relativeHeight="251660288" behindDoc="1" locked="0" layoutInCell="1" allowOverlap="1">
              <wp:simplePos x="0" y="0"/>
              <wp:positionH relativeFrom="page">
                <wp:posOffset>6694805</wp:posOffset>
              </wp:positionH>
              <wp:positionV relativeFrom="paragraph">
                <wp:posOffset>-800100</wp:posOffset>
              </wp:positionV>
              <wp:extent cx="8128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28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38E" w:rsidRDefault="0081348F">
                          <w:pPr>
                            <w:pStyle w:val="En-tteoupieddepage0"/>
                            <w:shd w:val="clear" w:color="auto" w:fill="auto"/>
                            <w:jc w:val="both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44D3C" w:rsidRPr="00844D3C">
                            <w:rPr>
                              <w:rStyle w:val="En-tteoupieddepageArial"/>
                              <w:rFonts w:cs="Arial"/>
                              <w:szCs w:val="23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27.15pt;margin-top:-63pt;width:6.4pt;height:13.2pt;z-index:-251656192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" filled="f" stroked="f">
              <v:textbox style="mso-fit-shape-to-text:t" inset="0,0,0,0">
                <w:txbxContent>
                  <w:p w:rsidR="00E4338E" w:rsidRDefault="0081348F">
                    <w:pPr>
                      <w:pStyle w:val="En-tteoupieddepage0"/>
                      <w:shd w:val="clear" w:color="auto" w:fill="auto"/>
                      <w:jc w:val="both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44D3C" w:rsidRPr="00844D3C">
                      <w:rPr>
                        <w:rStyle w:val="En-tteoupieddepageArial"/>
                        <w:rFonts w:cs="Arial"/>
                        <w:szCs w:val="23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8E" w:rsidRDefault="00844D3C">
    <w:pPr>
      <w:rPr>
        <w:sz w:val="2"/>
        <w:szCs w:val="2"/>
      </w:rPr>
    </w:pPr>
    <w:r>
      <w:rPr>
        <w:noProof/>
        <w:lang w:val="es-ES" w:eastAsia="es-ES"/>
      </w:rPr>
      <mc:AlternateContent>
        <mc:Choice Requires="wps">
          <w:drawing>
            <wp:anchor distT="63500" distB="63500" distL="63500" distR="63500" simplePos="0" relativeHeight="251662336" behindDoc="1" locked="0" layoutInCell="1" allowOverlap="1">
              <wp:simplePos x="0" y="0"/>
              <wp:positionH relativeFrom="page">
                <wp:posOffset>6694805</wp:posOffset>
              </wp:positionH>
              <wp:positionV relativeFrom="paragraph">
                <wp:posOffset>-800100</wp:posOffset>
              </wp:positionV>
              <wp:extent cx="81280" cy="16764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28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38E" w:rsidRDefault="0081348F">
                          <w:pPr>
                            <w:pStyle w:val="En-tteoupieddepage0"/>
                            <w:shd w:val="clear" w:color="auto" w:fill="auto"/>
                            <w:jc w:val="both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44D3C" w:rsidRPr="00844D3C">
                            <w:rPr>
                              <w:rStyle w:val="En-tteoupieddepageArial"/>
                              <w:rFonts w:cs="Arial"/>
                              <w:szCs w:val="23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27.15pt;margin-top:-63pt;width:6.4pt;height:13.2pt;z-index:-251654144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" filled="f" stroked="f">
              <v:textbox style="mso-fit-shape-to-text:t" inset="0,0,0,0">
                <w:txbxContent>
                  <w:p w:rsidR="00E4338E" w:rsidRDefault="0081348F">
                    <w:pPr>
                      <w:pStyle w:val="En-tteoupieddepage0"/>
                      <w:shd w:val="clear" w:color="auto" w:fill="auto"/>
                      <w:jc w:val="both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44D3C" w:rsidRPr="00844D3C">
                      <w:rPr>
                        <w:rStyle w:val="En-tteoupieddepageArial"/>
                        <w:rFonts w:cs="Arial"/>
                        <w:szCs w:val="23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8C4" w:rsidRDefault="003658C4">
      <w:r>
        <w:separator/>
      </w:r>
    </w:p>
  </w:footnote>
  <w:footnote w:type="continuationSeparator" w:id="0">
    <w:p w:rsidR="003658C4" w:rsidRDefault="00365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E697A"/>
    <w:rsid w:val="001E697A"/>
    <w:rsid w:val="00276F7B"/>
    <w:rsid w:val="003658C4"/>
    <w:rsid w:val="004E23D8"/>
    <w:rsid w:val="006503C6"/>
    <w:rsid w:val="0069023D"/>
    <w:rsid w:val="00704F22"/>
    <w:rsid w:val="00736C43"/>
    <w:rsid w:val="00751DA1"/>
    <w:rsid w:val="0081348F"/>
    <w:rsid w:val="00844D3C"/>
    <w:rsid w:val="00881955"/>
    <w:rsid w:val="00B0556D"/>
    <w:rsid w:val="00B701F4"/>
    <w:rsid w:val="00C74D47"/>
    <w:rsid w:val="00E4338E"/>
    <w:rsid w:val="00F76D38"/>
    <w:rsid w:val="00FD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0EA730F-DE96-4A22-AC88-9745EBA7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0"/>
      <w:sz w:val="24"/>
      <w:szCs w:val="24"/>
      <w:lang w:val="en-GB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rpsdutexte">
    <w:name w:val="Corps du texte_"/>
    <w:link w:val="Corpsdutexte1"/>
    <w:uiPriority w:val="99"/>
    <w:locked/>
    <w:rPr>
      <w:rFonts w:ascii="Arial" w:hAnsi="Arial"/>
      <w:sz w:val="21"/>
      <w:u w:val="none"/>
      <w:lang w:val="en-GB" w:eastAsia="en-GB"/>
    </w:rPr>
  </w:style>
  <w:style w:type="character" w:customStyle="1" w:styleId="En-tteoupieddepage">
    <w:name w:val="En-tête ou pied de page_"/>
    <w:link w:val="En-tteoupieddepage0"/>
    <w:uiPriority w:val="99"/>
    <w:locked/>
    <w:rPr>
      <w:rFonts w:ascii="Times New Roman" w:hAnsi="Times New Roman"/>
      <w:noProof/>
      <w:sz w:val="20"/>
      <w:u w:val="none"/>
      <w:lang w:val="en-GB" w:eastAsia="en-GB"/>
    </w:rPr>
  </w:style>
  <w:style w:type="character" w:customStyle="1" w:styleId="En-tteoupieddepageArial">
    <w:name w:val="En-tête ou pied de page + Arial"/>
    <w:aliases w:val="11.5 pt"/>
    <w:uiPriority w:val="99"/>
    <w:rPr>
      <w:rFonts w:ascii="Arial" w:hAnsi="Arial"/>
      <w:noProof/>
      <w:sz w:val="23"/>
      <w:u w:val="none"/>
      <w:lang w:val="en-GB" w:eastAsia="en-GB"/>
    </w:rPr>
  </w:style>
  <w:style w:type="character" w:customStyle="1" w:styleId="En-tte1">
    <w:name w:val="En-tête #1_"/>
    <w:link w:val="En-tte11"/>
    <w:uiPriority w:val="99"/>
    <w:locked/>
    <w:rPr>
      <w:rFonts w:ascii="Arial" w:hAnsi="Arial"/>
      <w:b/>
      <w:sz w:val="21"/>
      <w:u w:val="none"/>
      <w:lang w:val="en-GB" w:eastAsia="en-GB"/>
    </w:rPr>
  </w:style>
  <w:style w:type="character" w:customStyle="1" w:styleId="En-tte10">
    <w:name w:val="En-tête #1"/>
    <w:uiPriority w:val="99"/>
    <w:rPr>
      <w:rFonts w:ascii="Arial" w:hAnsi="Arial"/>
      <w:b/>
      <w:sz w:val="21"/>
      <w:u w:val="single"/>
      <w:lang w:val="en-GB" w:eastAsia="en-GB"/>
    </w:rPr>
  </w:style>
  <w:style w:type="character" w:customStyle="1" w:styleId="Corpsdutexte0">
    <w:name w:val="Corps du texte"/>
    <w:uiPriority w:val="99"/>
    <w:rPr>
      <w:rFonts w:ascii="Arial" w:hAnsi="Arial"/>
      <w:sz w:val="21"/>
      <w:u w:val="single"/>
      <w:lang w:val="en-GB" w:eastAsia="en-GB"/>
    </w:rPr>
  </w:style>
  <w:style w:type="character" w:customStyle="1" w:styleId="Corpsdutexte2">
    <w:name w:val="Corps du texte (2)_"/>
    <w:link w:val="Corpsdutexte20"/>
    <w:uiPriority w:val="99"/>
    <w:locked/>
    <w:rPr>
      <w:rFonts w:ascii="Arial" w:hAnsi="Arial"/>
      <w:b/>
      <w:sz w:val="21"/>
      <w:u w:val="none"/>
      <w:lang w:val="en-GB" w:eastAsia="en-GB"/>
    </w:rPr>
  </w:style>
  <w:style w:type="character" w:customStyle="1" w:styleId="Corpsdutexte21">
    <w:name w:val="Corps du texte2"/>
    <w:uiPriority w:val="99"/>
    <w:rPr>
      <w:rFonts w:ascii="Arial" w:hAnsi="Arial"/>
      <w:sz w:val="21"/>
      <w:u w:val="single"/>
      <w:lang w:val="en-GB" w:eastAsia="en-GB"/>
    </w:rPr>
  </w:style>
  <w:style w:type="character" w:customStyle="1" w:styleId="En-tte12">
    <w:name w:val="En-tête #12"/>
    <w:uiPriority w:val="99"/>
    <w:rPr>
      <w:rFonts w:ascii="Arial" w:hAnsi="Arial"/>
      <w:b/>
      <w:sz w:val="21"/>
      <w:u w:val="single"/>
      <w:lang w:val="en-GB" w:eastAsia="en-GB"/>
    </w:rPr>
  </w:style>
  <w:style w:type="paragraph" w:customStyle="1" w:styleId="Corpsdutexte1">
    <w:name w:val="Corps du texte1"/>
    <w:basedOn w:val="Normal"/>
    <w:link w:val="Corpsdutexte"/>
    <w:uiPriority w:val="99"/>
    <w:pPr>
      <w:shd w:val="clear" w:color="auto" w:fill="FFFFFF"/>
      <w:spacing w:line="240" w:lineRule="atLeast"/>
    </w:pPr>
    <w:rPr>
      <w:rFonts w:ascii="Arial" w:hAnsi="Arial" w:cs="Arial"/>
      <w:sz w:val="21"/>
      <w:szCs w:val="21"/>
    </w:rPr>
  </w:style>
  <w:style w:type="paragraph" w:customStyle="1" w:styleId="En-tteoupieddepage0">
    <w:name w:val="En-tête ou pied de page"/>
    <w:basedOn w:val="Normal"/>
    <w:link w:val="En-tteoupieddepage"/>
    <w:uiPriority w:val="99"/>
    <w:pPr>
      <w:shd w:val="clear" w:color="auto" w:fill="FFFFFF"/>
    </w:pPr>
    <w:rPr>
      <w:noProof/>
      <w:sz w:val="20"/>
      <w:szCs w:val="20"/>
    </w:rPr>
  </w:style>
  <w:style w:type="paragraph" w:customStyle="1" w:styleId="En-tte11">
    <w:name w:val="En-tête #11"/>
    <w:basedOn w:val="Normal"/>
    <w:link w:val="En-tte1"/>
    <w:uiPriority w:val="99"/>
    <w:pPr>
      <w:shd w:val="clear" w:color="auto" w:fill="FFFFFF"/>
      <w:spacing w:before="600" w:line="250" w:lineRule="exact"/>
      <w:jc w:val="both"/>
      <w:outlineLvl w:val="0"/>
    </w:pPr>
    <w:rPr>
      <w:rFonts w:ascii="Arial" w:hAnsi="Arial" w:cs="Arial"/>
      <w:b/>
      <w:bCs/>
      <w:sz w:val="21"/>
      <w:szCs w:val="21"/>
    </w:rPr>
  </w:style>
  <w:style w:type="paragraph" w:customStyle="1" w:styleId="Corpsdutexte20">
    <w:name w:val="Corps du texte (2)"/>
    <w:basedOn w:val="Normal"/>
    <w:link w:val="Corpsdutexte2"/>
    <w:uiPriority w:val="99"/>
    <w:pPr>
      <w:shd w:val="clear" w:color="auto" w:fill="FFFFFF"/>
      <w:spacing w:line="240" w:lineRule="atLeast"/>
    </w:pPr>
    <w:rPr>
      <w:rFonts w:ascii="Arial" w:hAnsi="Arial" w:cs="Arial"/>
      <w:b/>
      <w:bCs/>
      <w:sz w:val="21"/>
      <w:szCs w:val="21"/>
    </w:rPr>
  </w:style>
  <w:style w:type="table" w:styleId="TableGrid">
    <w:name w:val="Table Grid"/>
    <w:basedOn w:val="TableNormal"/>
    <w:uiPriority w:val="59"/>
    <w:rsid w:val="00B701F4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%20%2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%20%2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650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mimeattach</vt:lpstr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mimeattach</dc:title>
  <dc:subject/>
  <dc:creator>eibpconversion</dc:creator>
  <cp:keywords/>
  <dc:description/>
  <cp:lastModifiedBy>Gracia Gómez Cortazar Romero</cp:lastModifiedBy>
  <cp:revision>2</cp:revision>
  <dcterms:created xsi:type="dcterms:W3CDTF">2015-10-22T07:08:00Z</dcterms:created>
  <dcterms:modified xsi:type="dcterms:W3CDTF">2015-10-22T07:08:00Z</dcterms:modified>
</cp:coreProperties>
</file>