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357" w:rsidRPr="006A620B" w:rsidRDefault="005E0357" w:rsidP="005E0357">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proofErr w:type="spellStart"/>
      <w:r>
        <w:rPr>
          <w:rFonts w:ascii="Times New Roman" w:eastAsia="Times New Roman" w:hAnsi="Times New Roman" w:cs="Times New Roman"/>
          <w:b/>
          <w:bCs/>
          <w:sz w:val="27"/>
          <w:szCs w:val="27"/>
          <w:lang w:val="fr-FR" w:eastAsia="es-ES"/>
        </w:rPr>
        <w:t>Letonia</w:t>
      </w:r>
      <w:proofErr w:type="spellEnd"/>
      <w:r>
        <w:rPr>
          <w:rFonts w:ascii="Times New Roman" w:eastAsia="Times New Roman" w:hAnsi="Times New Roman" w:cs="Times New Roman"/>
          <w:b/>
          <w:bCs/>
          <w:sz w:val="27"/>
          <w:szCs w:val="27"/>
          <w:lang w:val="fr-FR" w:eastAsia="es-ES"/>
        </w:rPr>
        <w:t>:</w:t>
      </w:r>
    </w:p>
    <w:p w:rsidR="005E0357" w:rsidRPr="006A620B" w:rsidRDefault="005E0357" w:rsidP="005E0357">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r w:rsidRPr="006A620B">
        <w:rPr>
          <w:rFonts w:ascii="Times New Roman" w:eastAsia="Times New Roman" w:hAnsi="Times New Roman" w:cs="Times New Roman"/>
          <w:b/>
          <w:bCs/>
          <w:sz w:val="27"/>
          <w:szCs w:val="27"/>
          <w:lang w:val="fr-FR" w:eastAsia="es-ES"/>
        </w:rPr>
        <w:t>Français</w:t>
      </w:r>
    </w:p>
    <w:p w:rsidR="005E0357" w:rsidRPr="006A620B" w:rsidRDefault="005E0357" w:rsidP="005E0357">
      <w:pPr>
        <w:spacing w:after="0" w:line="240" w:lineRule="auto"/>
        <w:jc w:val="both"/>
        <w:rPr>
          <w:rFonts w:ascii="Times New Roman" w:eastAsia="Times New Roman" w:hAnsi="Times New Roman" w:cs="Times New Roman"/>
          <w:sz w:val="24"/>
          <w:szCs w:val="24"/>
          <w:lang w:val="fr-FR" w:eastAsia="es-ES"/>
        </w:rPr>
      </w:pPr>
      <w:r w:rsidRPr="006A620B">
        <w:rPr>
          <w:rFonts w:ascii="Times New Roman" w:eastAsia="Times New Roman" w:hAnsi="Times New Roman" w:cs="Times New Roman"/>
          <w:sz w:val="24"/>
          <w:szCs w:val="24"/>
          <w:lang w:val="fr-FR" w:eastAsia="es-ES"/>
        </w:rPr>
        <w:t xml:space="preserve">Conformément à l'article 9, paragraphe 2, du protocole, la République de Lettonie déclare qu'elle applique l'article 9, paragraphe 1, dudit protocole uniquement aux infractions visées aux articles 1er et 2 de la convention européenne pour la répression du terrorisme et aux infractions de conspiration ou d'association de malfaiteurs - qui correspondent au comportement décrit à l'article 3, paragraphe 4, de la convention relative à l'extradition entre les États membres de l'Union européenne - contribuant à la perpétration d'une ou de plusieurs infractions au sens des articles 1er et 2 de la convention européenne pour la répression du terrorisme. </w:t>
      </w:r>
    </w:p>
    <w:p w:rsidR="005E0357" w:rsidRPr="006A620B" w:rsidRDefault="005E0357" w:rsidP="005E0357">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6A620B">
        <w:rPr>
          <w:rFonts w:ascii="Times New Roman" w:eastAsia="Times New Roman" w:hAnsi="Times New Roman" w:cs="Times New Roman"/>
          <w:b/>
          <w:bCs/>
          <w:sz w:val="27"/>
          <w:szCs w:val="27"/>
          <w:lang w:val="en-US" w:eastAsia="es-ES"/>
        </w:rPr>
        <w:t>English</w:t>
      </w:r>
    </w:p>
    <w:p w:rsidR="005E0357" w:rsidRDefault="005E0357" w:rsidP="005E0357">
      <w:pPr>
        <w:jc w:val="both"/>
        <w:rPr>
          <w:rFonts w:ascii="Times New Roman" w:eastAsia="Times New Roman" w:hAnsi="Times New Roman" w:cs="Times New Roman"/>
          <w:sz w:val="24"/>
          <w:szCs w:val="24"/>
          <w:lang w:val="en-US" w:eastAsia="es-ES"/>
        </w:rPr>
      </w:pPr>
      <w:r w:rsidRPr="006A620B">
        <w:rPr>
          <w:rFonts w:ascii="Times New Roman" w:eastAsia="Times New Roman" w:hAnsi="Times New Roman" w:cs="Times New Roman"/>
          <w:sz w:val="24"/>
          <w:szCs w:val="24"/>
          <w:lang w:val="en-US" w:eastAsia="es-ES"/>
        </w:rPr>
        <w:t>In accordance with paragraph 2 of Article 9 of the Protocol the Republic of Latvia declares that it applies the provision of the paragraph 1 of Article 9 of the said Protocol only in relation to the offences referred to in Articles 1 and 2 of the European Convention on the Suppression of Terrorism and to offences of conspiracy or association, which correspond to the description of behaviour referred to in Article 3(4) of the Convention relating to extradition between the Member States of the European Union, to commit one or more of the offences referred to in Article 1 and 2 of the European Convention on Suppression of Terrorism.</w:t>
      </w:r>
    </w:p>
    <w:p w:rsidR="004A0F9E" w:rsidRPr="005E0357" w:rsidRDefault="005E0357">
      <w:pPr>
        <w:rPr>
          <w:lang w:val="en-US"/>
        </w:rPr>
      </w:pPr>
    </w:p>
    <w:sectPr w:rsidR="004A0F9E" w:rsidRPr="005E0357" w:rsidSect="00FB3D7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E0357"/>
    <w:rsid w:val="00136060"/>
    <w:rsid w:val="005E0357"/>
    <w:rsid w:val="00FB3D70"/>
    <w:rsid w:val="00FC59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35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1116</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ggomez</dc:creator>
  <cp:keywords/>
  <dc:description/>
  <cp:lastModifiedBy>ggomez</cp:lastModifiedBy>
  <cp:revision>1</cp:revision>
  <dcterms:created xsi:type="dcterms:W3CDTF">2013-04-11T10:12:00Z</dcterms:created>
  <dcterms:modified xsi:type="dcterms:W3CDTF">2013-04-11T10:12:00Z</dcterms:modified>
</cp:coreProperties>
</file>